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43D2" w14:textId="47ED3F32" w:rsidR="000C739B" w:rsidRPr="000F3451" w:rsidRDefault="000C739B" w:rsidP="000C739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консультации: «Фоновая музыка в жизни детского сада».</w:t>
      </w:r>
    </w:p>
    <w:p w14:paraId="739E311C" w14:textId="7CA1D8E6" w:rsidR="00091BAA" w:rsidRPr="000F3451" w:rsidRDefault="00091BAA" w:rsidP="00091B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фона</w:t>
      </w:r>
    </w:p>
    <w:p w14:paraId="4564FD1B" w14:textId="7F4563E8" w:rsidR="000F3451" w:rsidRPr="000F3451" w:rsidRDefault="000F3451" w:rsidP="000F345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451">
        <w:rPr>
          <w:color w:val="000000"/>
          <w:sz w:val="28"/>
          <w:szCs w:val="28"/>
        </w:rPr>
        <w:t>З</w:t>
      </w:r>
      <w:r w:rsidRPr="000F3451">
        <w:rPr>
          <w:b/>
          <w:bCs/>
          <w:color w:val="000000"/>
          <w:sz w:val="28"/>
          <w:szCs w:val="28"/>
        </w:rPr>
        <w:t>адачи</w:t>
      </w:r>
      <w:r w:rsidRPr="000F3451">
        <w:rPr>
          <w:color w:val="000000"/>
          <w:sz w:val="28"/>
          <w:szCs w:val="28"/>
        </w:rPr>
        <w:t>:</w:t>
      </w:r>
    </w:p>
    <w:p w14:paraId="4E4EBC11" w14:textId="77777777" w:rsidR="000F3451" w:rsidRPr="000F3451" w:rsidRDefault="000F3451" w:rsidP="000F345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451">
        <w:rPr>
          <w:color w:val="000000"/>
          <w:sz w:val="28"/>
          <w:szCs w:val="28"/>
        </w:rPr>
        <w:t>- создание благоприятного эмоционального фона, устранение нервного напряжения и сохранение здоровья детей;</w:t>
      </w:r>
    </w:p>
    <w:p w14:paraId="3D91A80D" w14:textId="77777777" w:rsidR="000F3451" w:rsidRPr="000F3451" w:rsidRDefault="000F3451" w:rsidP="000F345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451">
        <w:rPr>
          <w:color w:val="000000"/>
          <w:sz w:val="28"/>
          <w:szCs w:val="28"/>
        </w:rPr>
        <w:t>- развитие воображения в процессе творческой деятельности, повышение творческой активности;</w:t>
      </w:r>
    </w:p>
    <w:p w14:paraId="17E8C654" w14:textId="77777777" w:rsidR="000F3451" w:rsidRPr="000F3451" w:rsidRDefault="000F3451" w:rsidP="000F345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451">
        <w:rPr>
          <w:color w:val="000000"/>
          <w:sz w:val="28"/>
          <w:szCs w:val="28"/>
        </w:rPr>
        <w:t>- активизация мыслительной деятельности, повышение качества усвоения знаний;</w:t>
      </w:r>
    </w:p>
    <w:p w14:paraId="580D428E" w14:textId="77777777" w:rsidR="000F3451" w:rsidRPr="000F3451" w:rsidRDefault="000F3451" w:rsidP="000F345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451">
        <w:rPr>
          <w:color w:val="000000"/>
          <w:sz w:val="28"/>
          <w:szCs w:val="28"/>
        </w:rPr>
        <w:t>- переключение внимания во время изучения трудного учебного материала, предупреждение усталости и утомления;</w:t>
      </w:r>
    </w:p>
    <w:p w14:paraId="0FBF2AB7" w14:textId="77777777" w:rsidR="000F3451" w:rsidRPr="000F3451" w:rsidRDefault="000F3451" w:rsidP="000F3451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F3451">
        <w:rPr>
          <w:color w:val="000000"/>
          <w:sz w:val="28"/>
          <w:szCs w:val="28"/>
        </w:rPr>
        <w:t>- психологическая и физическая разрядка после учебной нагрузки, во время психологических пауз, физкультурных минуток.</w:t>
      </w:r>
    </w:p>
    <w:p w14:paraId="680ADBF9" w14:textId="77777777" w:rsidR="000F3451" w:rsidRPr="000F3451" w:rsidRDefault="000F3451" w:rsidP="00091BA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4CB532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14:paraId="3ACFF3D7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14:paraId="56CA4D2E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</w:t>
      </w:r>
    </w:p>
    <w:p w14:paraId="29FFC1E4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14:paraId="53BE1C0C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14:paraId="3F46D87E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репертуар для звучания фоном совместно подбирают музыкальный руководитель, воспитатель, педагог-психолог, воспитатель-методист.</w:t>
      </w:r>
    </w:p>
    <w:p w14:paraId="1BEC3557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14:paraId="4FC6FCBB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благоприятного эмоционального фона, устранение нервного напряжения и сохранения здоровья детей;</w:t>
      </w:r>
    </w:p>
    <w:p w14:paraId="1FDA7FA2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воображения в процессе творческой деятельности, повышение творческой активности;</w:t>
      </w:r>
    </w:p>
    <w:p w14:paraId="1C5F1A55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активизация мыслительной деятельности, повышение качества усвоения знаний;</w:t>
      </w:r>
    </w:p>
    <w:p w14:paraId="0781F65D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переключения внимания во время изучения трудного учебного материала, предупреждение усталости и утомления;</w:t>
      </w:r>
    </w:p>
    <w:p w14:paraId="1FD50C34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14:paraId="4B41E621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( мелодия, темп, ритм и др.). при пассивном восприятии музыка выступает фоном к основной деятельности, она звучит не громко, как бы на втором плане.</w:t>
      </w:r>
    </w:p>
    <w:p w14:paraId="3A266584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детей. на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14:paraId="6E115783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Звучание музыки фоном в режимные моменты </w:t>
      </w:r>
      <w:proofErr w:type="gramStart"/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приём</w:t>
      </w:r>
      <w:proofErr w:type="gramEnd"/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утром, настрой на занятия, подготовка ко сну, подъём и др.) создаёт эмоционально комфортный климат в группе.</w:t>
      </w:r>
    </w:p>
    <w:p w14:paraId="2A571F46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</w:t>
      </w: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14:paraId="6B577C72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14:paraId="164E0E36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репертуар фоновой музыки.</w:t>
      </w:r>
    </w:p>
    <w:p w14:paraId="4B83FD91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детей старшего дошкольного возраста)</w:t>
      </w:r>
    </w:p>
    <w:p w14:paraId="21A37640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Релаксирующая (расслабляющая): К. Дебюсси. «Облака</w:t>
      </w:r>
      <w:proofErr w:type="gramStart"/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А.П. Бородин. «Ноктюрн» из струнного квартета, К.В. Глюк. «Мелодия».</w:t>
      </w:r>
    </w:p>
    <w:p w14:paraId="16FC2F2C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Тонизирующая (повышающая жизненный тонус, настроение): Э. Григ. «Утро», И.С. Бах. «Шутка», И. Штраус. Вальс «Весенние голоса», П.И. Чайковский. «Времена года» («Подснежник»)</w:t>
      </w:r>
    </w:p>
    <w:p w14:paraId="63AA6E1E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Активизирующая (возбуждающая): В.А. Моцарт. «Маленькая ночная серенада» (финал), М.И. Глинка. «Камаринская», В.А. Моцарт. «Турецкое рондо», П.И. Чайковский. </w:t>
      </w:r>
      <w:proofErr w:type="gramStart"/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Вальс</w:t>
      </w:r>
      <w:proofErr w:type="gramEnd"/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цветов» (из балета «Щелкунчик»)</w:t>
      </w:r>
    </w:p>
    <w:p w14:paraId="1C4F6B83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Успокаивающая (умиротворяющая): М.И. Глинка. «Жаворонок», А.К. Лядов. «Музыкальная табакерка», К. Сен-Санс. «Лебедь», Ф. Шуберт. «Серенада».</w:t>
      </w:r>
    </w:p>
    <w:p w14:paraId="2DDC48AC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Организующая (способствующая концентрации внимания при организованной деятельности) И.С. Бах. «Ария», А. Вивальди. «Времена года» («Весна», «Лето»), С.С. Прокофьев. «Марш», Ф. Шуберт. «Музыкальный момент».</w:t>
      </w:r>
    </w:p>
    <w:p w14:paraId="76DCBE48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</w:t>
      </w:r>
    </w:p>
    <w:p w14:paraId="6B75020C" w14:textId="3FAAAA52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14:paraId="078B2D14" w14:textId="77777777" w:rsidR="00091BAA" w:rsidRPr="000F3451" w:rsidRDefault="00091BAA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Используемая литература: </w:t>
      </w:r>
    </w:p>
    <w:p w14:paraId="02DC8405" w14:textId="31E6A270" w:rsidR="000C739B" w:rsidRPr="000F3451" w:rsidRDefault="00091BAA" w:rsidP="00091BAA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Фадеева С. «Фоновая музыка в жизни детского сада2 Журнал «Дошкольное воспитание» №6, 2007г.</w:t>
      </w:r>
    </w:p>
    <w:p w14:paraId="60C15874" w14:textId="7E59CA5B" w:rsidR="000C739B" w:rsidRPr="000F3451" w:rsidRDefault="00091BAA" w:rsidP="00091BAA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Радынова О. «Произведения классической музыки в работе с детьми», «Дошкольное воспитание» №2, 10, 1991г.</w:t>
      </w:r>
    </w:p>
    <w:p w14:paraId="746B5386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703669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E4485D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8F90B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36EC26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0E166A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ECB94" w14:textId="77777777" w:rsidR="000C739B" w:rsidRPr="000F3451" w:rsidRDefault="000C739B" w:rsidP="000C73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6FD2C8" w14:textId="77777777" w:rsidR="00F519FA" w:rsidRPr="000F3451" w:rsidRDefault="00F519FA">
      <w:pPr>
        <w:rPr>
          <w:sz w:val="28"/>
          <w:szCs w:val="28"/>
        </w:rPr>
      </w:pPr>
    </w:p>
    <w:sectPr w:rsidR="00F519FA" w:rsidRPr="000F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160B6"/>
    <w:multiLevelType w:val="hybridMultilevel"/>
    <w:tmpl w:val="CC8A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9FA"/>
    <w:rsid w:val="00091BAA"/>
    <w:rsid w:val="000C739B"/>
    <w:rsid w:val="000F3451"/>
    <w:rsid w:val="00587A02"/>
    <w:rsid w:val="00F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723F"/>
  <w15:chartTrackingRefBased/>
  <w15:docId w15:val="{F8E3DC2B-1802-4ABD-B371-CAA1E9EE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B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2022-08-29T10:28:00Z</dcterms:created>
  <dcterms:modified xsi:type="dcterms:W3CDTF">2022-08-30T08:22:00Z</dcterms:modified>
</cp:coreProperties>
</file>