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713"/>
        <w:gridCol w:w="1508"/>
        <w:gridCol w:w="625"/>
        <w:gridCol w:w="625"/>
        <w:gridCol w:w="625"/>
        <w:gridCol w:w="625"/>
        <w:gridCol w:w="625"/>
        <w:gridCol w:w="628"/>
        <w:gridCol w:w="473"/>
        <w:gridCol w:w="627"/>
        <w:gridCol w:w="625"/>
        <w:gridCol w:w="625"/>
        <w:gridCol w:w="625"/>
        <w:gridCol w:w="715"/>
        <w:gridCol w:w="715"/>
        <w:gridCol w:w="715"/>
        <w:gridCol w:w="648"/>
        <w:gridCol w:w="648"/>
        <w:gridCol w:w="648"/>
      </w:tblGrid>
      <w:tr w:rsidR="00D00203" w:rsidRPr="00D00203" w:rsidTr="00D00203">
        <w:trPr>
          <w:jc w:val="center"/>
        </w:trPr>
        <w:tc>
          <w:tcPr>
            <w:tcW w:w="522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№ п/п</w:t>
            </w:r>
          </w:p>
        </w:tc>
        <w:tc>
          <w:tcPr>
            <w:tcW w:w="1714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proofErr w:type="spellStart"/>
            <w:r w:rsidRPr="00D00203">
              <w:rPr>
                <w:lang w:val="en-US"/>
              </w:rPr>
              <w:t>Муниципальный</w:t>
            </w:r>
            <w:proofErr w:type="spellEnd"/>
            <w:r w:rsidRPr="00D00203">
              <w:rPr>
                <w:lang w:val="en-US"/>
              </w:rPr>
              <w:t xml:space="preserve"> </w:t>
            </w:r>
            <w:proofErr w:type="spellStart"/>
            <w:r w:rsidRPr="00D00203">
              <w:rPr>
                <w:lang w:val="en-US"/>
              </w:rPr>
              <w:t>район</w:t>
            </w:r>
            <w:proofErr w:type="spellEnd"/>
            <w:r w:rsidRPr="00D00203">
              <w:rPr>
                <w:lang w:val="en-US"/>
              </w:rPr>
              <w:t>/</w:t>
            </w:r>
            <w:proofErr w:type="spellStart"/>
            <w:r w:rsidRPr="00D00203">
              <w:rPr>
                <w:lang w:val="en-US"/>
              </w:rPr>
              <w:t>городской</w:t>
            </w:r>
            <w:proofErr w:type="spellEnd"/>
            <w:r w:rsidRPr="00D00203">
              <w:rPr>
                <w:lang w:val="en-US"/>
              </w:rPr>
              <w:t xml:space="preserve"> </w:t>
            </w:r>
            <w:proofErr w:type="spellStart"/>
            <w:r w:rsidRPr="00D00203">
              <w:rPr>
                <w:lang w:val="en-US"/>
              </w:rPr>
              <w:t>округ</w:t>
            </w:r>
            <w:proofErr w:type="spellEnd"/>
          </w:p>
        </w:tc>
        <w:tc>
          <w:tcPr>
            <w:tcW w:w="1508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proofErr w:type="spellStart"/>
            <w:r w:rsidRPr="00D00203">
              <w:rPr>
                <w:lang w:val="en-US"/>
              </w:rPr>
              <w:t>Наименование</w:t>
            </w:r>
            <w:proofErr w:type="spellEnd"/>
            <w:r w:rsidRPr="00D00203">
              <w:rPr>
                <w:lang w:val="en-US"/>
              </w:rPr>
              <w:t xml:space="preserve"> </w:t>
            </w:r>
            <w:proofErr w:type="spellStart"/>
            <w:r w:rsidRPr="00D00203">
              <w:rPr>
                <w:lang w:val="en-US"/>
              </w:rPr>
              <w:t>учреждения</w:t>
            </w:r>
            <w:proofErr w:type="spellEnd"/>
          </w:p>
        </w:tc>
        <w:tc>
          <w:tcPr>
            <w:tcW w:w="10816" w:type="dxa"/>
            <w:gridSpan w:val="17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proofErr w:type="spellStart"/>
            <w:r w:rsidRPr="00D00203">
              <w:rPr>
                <w:lang w:val="en-US"/>
              </w:rPr>
              <w:t>Критерии</w:t>
            </w:r>
            <w:proofErr w:type="spellEnd"/>
          </w:p>
        </w:tc>
      </w:tr>
      <w:tr w:rsidR="00D00203" w:rsidRPr="00D00203" w:rsidTr="00D00203">
        <w:trPr>
          <w:jc w:val="center"/>
        </w:trPr>
        <w:tc>
          <w:tcPr>
            <w:tcW w:w="522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14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08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125" w:type="dxa"/>
            <w:gridSpan w:val="5"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  <w:r w:rsidRPr="00D00203"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30" w:type="dxa"/>
            <w:gridSpan w:val="3"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  <w:r w:rsidRPr="00D00203"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75" w:type="dxa"/>
            <w:gridSpan w:val="3"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  <w:r w:rsidRPr="00D00203">
              <w:t>3-Доступность образовательной деятельности для инвалидов</w:t>
            </w:r>
          </w:p>
        </w:tc>
        <w:tc>
          <w:tcPr>
            <w:tcW w:w="2145" w:type="dxa"/>
            <w:gridSpan w:val="3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 xml:space="preserve">4-Доброжелательность, </w:t>
            </w:r>
            <w:proofErr w:type="spellStart"/>
            <w:r w:rsidRPr="00D00203">
              <w:rPr>
                <w:lang w:val="en-US"/>
              </w:rPr>
              <w:t>вежливость</w:t>
            </w:r>
            <w:proofErr w:type="spellEnd"/>
            <w:r w:rsidRPr="00D00203">
              <w:rPr>
                <w:lang w:val="en-US"/>
              </w:rPr>
              <w:t xml:space="preserve"> </w:t>
            </w:r>
            <w:proofErr w:type="spellStart"/>
            <w:r w:rsidRPr="00D00203">
              <w:rPr>
                <w:lang w:val="en-US"/>
              </w:rPr>
              <w:t>работников</w:t>
            </w:r>
            <w:proofErr w:type="spellEnd"/>
            <w:r w:rsidRPr="00D00203">
              <w:rPr>
                <w:lang w:val="en-US"/>
              </w:rPr>
              <w:t xml:space="preserve"> </w:t>
            </w:r>
            <w:proofErr w:type="spellStart"/>
            <w:r w:rsidRPr="00D00203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941" w:type="dxa"/>
            <w:gridSpan w:val="3"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  <w:r w:rsidRPr="00D00203">
              <w:t>5-Удовлетворенность условиями осуществления образовательной деятельности организаций</w:t>
            </w:r>
          </w:p>
        </w:tc>
      </w:tr>
      <w:tr w:rsidR="00D00203" w:rsidRPr="00D00203" w:rsidTr="00D00203">
        <w:trPr>
          <w:jc w:val="center"/>
        </w:trPr>
        <w:tc>
          <w:tcPr>
            <w:tcW w:w="522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</w:p>
        </w:tc>
        <w:tc>
          <w:tcPr>
            <w:tcW w:w="1714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</w:p>
        </w:tc>
        <w:tc>
          <w:tcPr>
            <w:tcW w:w="1508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</w:pPr>
          </w:p>
        </w:tc>
        <w:tc>
          <w:tcPr>
            <w:tcW w:w="1250" w:type="dxa"/>
            <w:gridSpan w:val="2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1.2</w:t>
            </w:r>
          </w:p>
        </w:tc>
        <w:tc>
          <w:tcPr>
            <w:tcW w:w="1250" w:type="dxa"/>
            <w:gridSpan w:val="2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1.3</w:t>
            </w:r>
          </w:p>
        </w:tc>
        <w:tc>
          <w:tcPr>
            <w:tcW w:w="629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2.1</w:t>
            </w:r>
          </w:p>
        </w:tc>
        <w:tc>
          <w:tcPr>
            <w:tcW w:w="474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2.2</w:t>
            </w:r>
          </w:p>
        </w:tc>
        <w:tc>
          <w:tcPr>
            <w:tcW w:w="62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2.3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3.2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3.3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4.1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4.2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4.3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5.1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5.2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5.3</w:t>
            </w:r>
          </w:p>
        </w:tc>
      </w:tr>
      <w:tr w:rsidR="00D00203" w:rsidRPr="00D00203" w:rsidTr="00D00203">
        <w:trPr>
          <w:jc w:val="center"/>
        </w:trPr>
        <w:tc>
          <w:tcPr>
            <w:tcW w:w="522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14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08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1.1.1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1.1.2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1.2.1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1.3.1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1.3.2</w:t>
            </w:r>
          </w:p>
        </w:tc>
        <w:tc>
          <w:tcPr>
            <w:tcW w:w="629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2.1.1</w:t>
            </w:r>
          </w:p>
        </w:tc>
        <w:tc>
          <w:tcPr>
            <w:tcW w:w="474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2.3.1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3.1.1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3.2.1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3.3.1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4.1.1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4.2.1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4.3.1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5.1.1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5.2.1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5.3.1</w:t>
            </w:r>
          </w:p>
        </w:tc>
      </w:tr>
      <w:tr w:rsidR="00D00203" w:rsidRPr="00D00203" w:rsidTr="00D00203">
        <w:trPr>
          <w:jc w:val="center"/>
        </w:trPr>
        <w:tc>
          <w:tcPr>
            <w:tcW w:w="522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188</w:t>
            </w:r>
          </w:p>
        </w:tc>
        <w:tc>
          <w:tcPr>
            <w:tcW w:w="1714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 xml:space="preserve">г. </w:t>
            </w:r>
            <w:proofErr w:type="spellStart"/>
            <w:r w:rsidRPr="00D00203">
              <w:rPr>
                <w:lang w:val="en-US"/>
              </w:rPr>
              <w:t>Ярославль</w:t>
            </w:r>
            <w:proofErr w:type="spellEnd"/>
          </w:p>
        </w:tc>
        <w:tc>
          <w:tcPr>
            <w:tcW w:w="1508" w:type="dxa"/>
            <w:vMerge w:val="restart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МДОУ д/с № 65</w:t>
            </w:r>
          </w:p>
        </w:tc>
        <w:tc>
          <w:tcPr>
            <w:tcW w:w="1250" w:type="dxa"/>
            <w:gridSpan w:val="2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90</w:t>
            </w:r>
          </w:p>
        </w:tc>
        <w:tc>
          <w:tcPr>
            <w:tcW w:w="1250" w:type="dxa"/>
            <w:gridSpan w:val="2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79.5</w:t>
            </w:r>
          </w:p>
        </w:tc>
        <w:tc>
          <w:tcPr>
            <w:tcW w:w="629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100</w:t>
            </w:r>
          </w:p>
        </w:tc>
        <w:tc>
          <w:tcPr>
            <w:tcW w:w="474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96.1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80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84.2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93.5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96.8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97.4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</w:tr>
      <w:tr w:rsidR="00D00203" w:rsidRPr="00D00203" w:rsidTr="00D00203">
        <w:trPr>
          <w:jc w:val="center"/>
        </w:trPr>
        <w:tc>
          <w:tcPr>
            <w:tcW w:w="522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14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08" w:type="dxa"/>
            <w:vMerge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100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97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79.9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79.2</w:t>
            </w:r>
          </w:p>
        </w:tc>
        <w:tc>
          <w:tcPr>
            <w:tcW w:w="629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100</w:t>
            </w:r>
          </w:p>
        </w:tc>
        <w:tc>
          <w:tcPr>
            <w:tcW w:w="474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96.1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80</w:t>
            </w:r>
          </w:p>
        </w:tc>
        <w:tc>
          <w:tcPr>
            <w:tcW w:w="62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84.2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  <w:tc>
          <w:tcPr>
            <w:tcW w:w="715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93.5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96.8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97.4</w:t>
            </w:r>
          </w:p>
        </w:tc>
        <w:tc>
          <w:tcPr>
            <w:tcW w:w="647" w:type="dxa"/>
            <w:vAlign w:val="center"/>
          </w:tcPr>
          <w:p w:rsidR="00D00203" w:rsidRPr="00D00203" w:rsidRDefault="00D00203" w:rsidP="00D00203">
            <w:pPr>
              <w:spacing w:after="160" w:line="259" w:lineRule="auto"/>
              <w:rPr>
                <w:lang w:val="en-US"/>
              </w:rPr>
            </w:pPr>
            <w:r w:rsidRPr="00D00203">
              <w:rPr>
                <w:lang w:val="en-US"/>
              </w:rPr>
              <w:t>99.4</w:t>
            </w:r>
          </w:p>
        </w:tc>
      </w:tr>
    </w:tbl>
    <w:p w:rsidR="00D00203" w:rsidRDefault="00D00203" w:rsidP="00D00203">
      <w:r>
        <w:t>Серьёзных недостатков не выявлено</w:t>
      </w:r>
    </w:p>
    <w:p w:rsidR="00D00203" w:rsidRDefault="00D00203" w:rsidP="00D00203">
      <w: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доступность образовательной деятельности для инвалидов. Выше среднего уровня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организации; удовлетворенность организацией в целом. </w:t>
      </w:r>
    </w:p>
    <w:p w:rsidR="00A171C0" w:rsidRDefault="00D00203" w:rsidP="00D00203">
      <w: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>
        <w:t>ресурсах  (</w:t>
      </w:r>
      <w:proofErr w:type="gramEnd"/>
      <w: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   </w:t>
      </w:r>
      <w:bookmarkStart w:id="0" w:name="_GoBack"/>
      <w:bookmarkEnd w:id="0"/>
    </w:p>
    <w:sectPr w:rsidR="00A171C0" w:rsidSect="00D002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F"/>
    <w:rsid w:val="00A171C0"/>
    <w:rsid w:val="00D00203"/>
    <w:rsid w:val="00D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E230-BFF7-4490-BED6-2E26858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2020-01-17T08:12:00Z</dcterms:created>
  <dcterms:modified xsi:type="dcterms:W3CDTF">2020-01-17T08:13:00Z</dcterms:modified>
</cp:coreProperties>
</file>