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17" w:rsidRPr="00E32A84" w:rsidRDefault="00F57F51" w:rsidP="00F57F51">
      <w:pPr>
        <w:jc w:val="center"/>
        <w:rPr>
          <w:rStyle w:val="a3"/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  <w:shd w:val="clear" w:color="auto" w:fill="FFFFFF"/>
        </w:rPr>
      </w:pPr>
      <w:r w:rsidRPr="00E32A84">
        <w:rPr>
          <w:rStyle w:val="a3"/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  <w:shd w:val="clear" w:color="auto" w:fill="FFFFFF"/>
        </w:rPr>
        <w:t>У</w:t>
      </w:r>
      <w:r w:rsidR="00C45417" w:rsidRPr="00E32A84">
        <w:rPr>
          <w:rStyle w:val="a3"/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  <w:shd w:val="clear" w:color="auto" w:fill="FFFFFF"/>
        </w:rPr>
        <w:t>важаемые родители.</w:t>
      </w:r>
    </w:p>
    <w:p w:rsidR="007E3754" w:rsidRDefault="00C45417" w:rsidP="007E3754">
      <w:pPr>
        <w:jc w:val="left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32A8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Весна - время, когда природа просыпается. Для ребенка это время особенно интересно.  В данной ситуации практически нет возможности понаблюдать за распусканием почек, за появлением первоцветов и травы, поэтому мы предлагаем</w:t>
      </w:r>
      <w:r w:rsidR="007E375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вам поэкспериментировать </w:t>
      </w:r>
      <w:r w:rsidRPr="00E32A8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дома вместе с ребенком</w:t>
      </w:r>
      <w:r w:rsidR="007E375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- создать</w:t>
      </w:r>
    </w:p>
    <w:p w:rsidR="00E32A84" w:rsidRPr="00E949DC" w:rsidRDefault="00C45417" w:rsidP="007E3754">
      <w:pPr>
        <w:jc w:val="left"/>
        <w:rPr>
          <w:rStyle w:val="a3"/>
          <w:rFonts w:ascii="Times New Roman" w:hAnsi="Times New Roman" w:cs="Times New Roman"/>
          <w:color w:val="006600"/>
          <w:sz w:val="32"/>
          <w:szCs w:val="32"/>
          <w:bdr w:val="none" w:sz="0" w:space="0" w:color="auto" w:frame="1"/>
          <w:shd w:val="clear" w:color="auto" w:fill="FFFFFF"/>
        </w:rPr>
      </w:pPr>
      <w:r w:rsidRPr="007E3754">
        <w:rPr>
          <w:rStyle w:val="a3"/>
          <w:rFonts w:ascii="Times New Roman" w:hAnsi="Times New Roman" w:cs="Times New Roman"/>
          <w:color w:val="0066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Pr="00E949DC">
        <w:rPr>
          <w:rStyle w:val="a3"/>
          <w:rFonts w:ascii="Times New Roman" w:hAnsi="Times New Roman" w:cs="Times New Roman"/>
          <w:i/>
          <w:color w:val="006600"/>
          <w:sz w:val="32"/>
          <w:szCs w:val="32"/>
          <w:bdr w:val="none" w:sz="0" w:space="0" w:color="auto" w:frame="1"/>
          <w:shd w:val="clear" w:color="auto" w:fill="FFFFFF"/>
        </w:rPr>
        <w:t>огород на подоконнике</w:t>
      </w:r>
    </w:p>
    <w:p w:rsidR="00E32A84" w:rsidRPr="007E3754" w:rsidRDefault="00E32A84" w:rsidP="007E375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bCs w:val="0"/>
          <w:color w:val="111111"/>
          <w:sz w:val="28"/>
          <w:szCs w:val="28"/>
        </w:rPr>
      </w:pPr>
      <w:r w:rsidRPr="00E32A84">
        <w:rPr>
          <w:color w:val="111111"/>
          <w:sz w:val="28"/>
          <w:szCs w:val="28"/>
        </w:rPr>
        <w:t>Детский </w:t>
      </w:r>
      <w:r w:rsidRPr="007E375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огород</w:t>
      </w:r>
      <w:r w:rsidRPr="00E32A84">
        <w:rPr>
          <w:color w:val="111111"/>
          <w:sz w:val="28"/>
          <w:szCs w:val="28"/>
        </w:rPr>
        <w:t> – это целый волшебный мир, который будет</w:t>
      </w:r>
      <w:r>
        <w:rPr>
          <w:color w:val="111111"/>
          <w:sz w:val="28"/>
          <w:szCs w:val="28"/>
        </w:rPr>
        <w:t xml:space="preserve"> интересен </w:t>
      </w:r>
      <w:r w:rsidRPr="00E32A8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каждому ребенку. </w:t>
      </w:r>
      <w:r w:rsidRPr="00E32A84">
        <w:rPr>
          <w:color w:val="111111"/>
          <w:sz w:val="28"/>
          <w:szCs w:val="28"/>
        </w:rPr>
        <w:t xml:space="preserve">Все дети по своей природе любят экспериментировать, изучая окружающий мир во всех подробностях. Этим ценным качеством стоит воспользоваться, чтобы придать опытам познавательный характер. </w:t>
      </w:r>
      <w:r>
        <w:rPr>
          <w:color w:val="111111"/>
          <w:sz w:val="28"/>
          <w:szCs w:val="28"/>
        </w:rPr>
        <w:t>Можно сказать, что в</w:t>
      </w:r>
      <w:r w:rsidRPr="00E32A84">
        <w:rPr>
          <w:color w:val="111111"/>
          <w:sz w:val="28"/>
          <w:szCs w:val="28"/>
        </w:rPr>
        <w:t>се дети по своей природе садоводы, и дачники, они просто обожают рыться в песке, да и в любой земле, и все это заливать водой.</w:t>
      </w:r>
    </w:p>
    <w:p w:rsidR="00416FD0" w:rsidRDefault="007E3754" w:rsidP="007306E4">
      <w:pPr>
        <w:spacing w:line="240" w:lineRule="auto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375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Экспериментирование по теме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"Весна"</w:t>
      </w:r>
      <w:r w:rsidR="00F57F51" w:rsidRPr="00E32A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 способствует развитию любознательности и наблюдательности у детей, это помогает л</w:t>
      </w:r>
      <w:r w:rsidR="007306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учше познать растительную жизнь, </w:t>
      </w:r>
      <w:r w:rsidR="00F57F51" w:rsidRPr="00E32A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расширить представления детей о растениях, как</w:t>
      </w:r>
      <w:r w:rsidR="007306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</w:t>
      </w:r>
      <w:r w:rsidR="00F57F51" w:rsidRPr="00E32A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живых организмах, об </w:t>
      </w:r>
      <w:r w:rsidR="007306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условиях, необходимых для их роста. Также воспитывает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бережное отношение к растениям</w:t>
      </w:r>
      <w:r w:rsidR="00F57F51" w:rsidRPr="00E32A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умение радоваться красоте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результата</w:t>
      </w:r>
      <w:r w:rsidR="00F57F51" w:rsidRPr="00E32A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 своего труда</w:t>
      </w:r>
      <w:r w:rsidR="00E32A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949DC" w:rsidRDefault="00E949DC" w:rsidP="007306E4">
      <w:pPr>
        <w:spacing w:line="240" w:lineRule="auto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949DC" w:rsidRDefault="00E949DC" w:rsidP="00E949D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555555"/>
          <w:sz w:val="32"/>
          <w:szCs w:val="32"/>
        </w:rPr>
        <w:t>Проводите  занимательные эксперименты вместе с детьми</w:t>
      </w:r>
    </w:p>
    <w:p w:rsidR="00E949DC" w:rsidRPr="00E949DC" w:rsidRDefault="00E949DC" w:rsidP="00E949D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6600"/>
          <w:sz w:val="36"/>
          <w:szCs w:val="36"/>
        </w:rPr>
      </w:pPr>
      <w:r w:rsidRPr="00E949DC">
        <w:rPr>
          <w:rStyle w:val="c5"/>
          <w:b/>
          <w:bCs/>
          <w:color w:val="006600"/>
          <w:sz w:val="36"/>
          <w:szCs w:val="36"/>
        </w:rPr>
        <w:t>«В почве есть воздух»</w:t>
      </w:r>
    </w:p>
    <w:p w:rsidR="00E949DC" w:rsidRDefault="00E949DC" w:rsidP="00E949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949DC">
        <w:rPr>
          <w:rStyle w:val="c1"/>
          <w:b/>
          <w:color w:val="555555"/>
          <w:sz w:val="32"/>
          <w:szCs w:val="32"/>
        </w:rPr>
        <w:t>Материал:</w:t>
      </w:r>
      <w:r>
        <w:rPr>
          <w:rStyle w:val="c1"/>
          <w:color w:val="555555"/>
          <w:sz w:val="32"/>
          <w:szCs w:val="32"/>
        </w:rPr>
        <w:t xml:space="preserve"> почва, банка с водой</w:t>
      </w:r>
      <w:r w:rsidR="009F2A18">
        <w:rPr>
          <w:rStyle w:val="c1"/>
          <w:color w:val="555555"/>
          <w:sz w:val="32"/>
          <w:szCs w:val="32"/>
        </w:rPr>
        <w:t>.</w:t>
      </w:r>
    </w:p>
    <w:p w:rsidR="00E949DC" w:rsidRDefault="00E949DC" w:rsidP="00E949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</w:rPr>
        <w:t>Предложите ребёнку рассмотреть комочки почвы, затем проверить, есть ли в почве воздух: опустить в банку с водой комочек и понаблюдайте, появятся ли в воде пузырьки воздуха.</w:t>
      </w:r>
    </w:p>
    <w:p w:rsidR="00E949DC" w:rsidRDefault="00E949DC" w:rsidP="00E949DC">
      <w:pPr>
        <w:pStyle w:val="c0"/>
        <w:shd w:val="clear" w:color="auto" w:fill="FFFFFF"/>
        <w:spacing w:before="0" w:beforeAutospacing="0" w:after="0" w:afterAutospacing="0"/>
        <w:rPr>
          <w:rStyle w:val="c1"/>
          <w:color w:val="555555"/>
          <w:sz w:val="32"/>
          <w:szCs w:val="32"/>
        </w:rPr>
      </w:pPr>
      <w:r w:rsidRPr="00E949DC">
        <w:rPr>
          <w:rStyle w:val="c1"/>
          <w:b/>
          <w:color w:val="555555"/>
          <w:sz w:val="32"/>
          <w:szCs w:val="32"/>
        </w:rPr>
        <w:t>Вывод:</w:t>
      </w:r>
      <w:r>
        <w:rPr>
          <w:rStyle w:val="c1"/>
          <w:color w:val="555555"/>
          <w:sz w:val="32"/>
          <w:szCs w:val="32"/>
        </w:rPr>
        <w:t> в почве есть воздух, значит, в ней могут жить животные и растения.</w:t>
      </w:r>
    </w:p>
    <w:p w:rsidR="00E949DC" w:rsidRDefault="00E949DC" w:rsidP="00E949DC">
      <w:pPr>
        <w:pStyle w:val="c0"/>
        <w:shd w:val="clear" w:color="auto" w:fill="FFFFFF"/>
        <w:spacing w:before="0" w:beforeAutospacing="0" w:after="0" w:afterAutospacing="0"/>
        <w:rPr>
          <w:rStyle w:val="c1"/>
          <w:color w:val="555555"/>
          <w:sz w:val="32"/>
          <w:szCs w:val="32"/>
        </w:rPr>
      </w:pPr>
    </w:p>
    <w:p w:rsidR="00E949DC" w:rsidRPr="00E949DC" w:rsidRDefault="00E949DC" w:rsidP="00E949D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6600"/>
          <w:sz w:val="36"/>
          <w:szCs w:val="36"/>
        </w:rPr>
      </w:pPr>
      <w:r w:rsidRPr="00E949DC">
        <w:rPr>
          <w:rStyle w:val="c5"/>
          <w:b/>
          <w:bCs/>
          <w:color w:val="006600"/>
          <w:sz w:val="36"/>
          <w:szCs w:val="36"/>
        </w:rPr>
        <w:t>«Хитрые семена»</w:t>
      </w:r>
    </w:p>
    <w:p w:rsidR="00E949DC" w:rsidRDefault="00E949DC" w:rsidP="00E949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949DC">
        <w:rPr>
          <w:rStyle w:val="c1"/>
          <w:b/>
          <w:color w:val="555555"/>
          <w:sz w:val="32"/>
          <w:szCs w:val="32"/>
        </w:rPr>
        <w:t>Материал:</w:t>
      </w:r>
      <w:r>
        <w:rPr>
          <w:rStyle w:val="c1"/>
          <w:color w:val="555555"/>
          <w:sz w:val="32"/>
          <w:szCs w:val="32"/>
        </w:rPr>
        <w:t xml:space="preserve"> семена фасоли, </w:t>
      </w:r>
      <w:r w:rsidR="000051F1">
        <w:rPr>
          <w:rStyle w:val="c1"/>
          <w:color w:val="555555"/>
          <w:sz w:val="32"/>
          <w:szCs w:val="32"/>
        </w:rPr>
        <w:t>гороха</w:t>
      </w:r>
      <w:r>
        <w:rPr>
          <w:rStyle w:val="c1"/>
          <w:color w:val="555555"/>
          <w:sz w:val="32"/>
          <w:szCs w:val="32"/>
        </w:rPr>
        <w:t>, огурцов и т. д., земля, стаканчики, салфетка из марли,</w:t>
      </w:r>
      <w:r w:rsidR="000051F1">
        <w:rPr>
          <w:rStyle w:val="c1"/>
          <w:color w:val="555555"/>
          <w:sz w:val="32"/>
          <w:szCs w:val="32"/>
        </w:rPr>
        <w:t xml:space="preserve"> блюдце,</w:t>
      </w:r>
      <w:r>
        <w:rPr>
          <w:rStyle w:val="c1"/>
          <w:color w:val="555555"/>
          <w:sz w:val="32"/>
          <w:szCs w:val="32"/>
        </w:rPr>
        <w:t xml:space="preserve"> палочка для посадки.</w:t>
      </w:r>
    </w:p>
    <w:p w:rsidR="000051F1" w:rsidRDefault="00E949DC" w:rsidP="000051F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</w:rPr>
        <w:t xml:space="preserve">Рассмотрите с ребенком семена, предложите подумать, в чем сходства и различие между ними. </w:t>
      </w:r>
      <w:r w:rsidR="000051F1">
        <w:rPr>
          <w:rStyle w:val="c1"/>
          <w:color w:val="555555"/>
          <w:sz w:val="32"/>
          <w:szCs w:val="32"/>
        </w:rPr>
        <w:t>По семечку каждой культуры заверните в марлевую салфетку, смочите водой. Через 1-2 дня посадите и сухие</w:t>
      </w:r>
      <w:r w:rsidR="007306E4">
        <w:rPr>
          <w:rStyle w:val="c1"/>
          <w:color w:val="555555"/>
          <w:sz w:val="32"/>
          <w:szCs w:val="32"/>
        </w:rPr>
        <w:t>,</w:t>
      </w:r>
      <w:r w:rsidR="000051F1">
        <w:rPr>
          <w:rStyle w:val="c1"/>
          <w:color w:val="555555"/>
          <w:sz w:val="32"/>
          <w:szCs w:val="32"/>
        </w:rPr>
        <w:t xml:space="preserve"> и замоченные семена в землю, обязательно пометив, в к</w:t>
      </w:r>
      <w:r w:rsidR="003D0630">
        <w:rPr>
          <w:rStyle w:val="c1"/>
          <w:color w:val="555555"/>
          <w:sz w:val="32"/>
          <w:szCs w:val="32"/>
        </w:rPr>
        <w:t>аких стаканчиках сухие, а в как</w:t>
      </w:r>
      <w:r w:rsidR="000051F1">
        <w:rPr>
          <w:rStyle w:val="c1"/>
          <w:color w:val="555555"/>
          <w:sz w:val="32"/>
          <w:szCs w:val="32"/>
        </w:rPr>
        <w:t>их замоченные</w:t>
      </w:r>
      <w:r w:rsidR="003D0630">
        <w:rPr>
          <w:rStyle w:val="c1"/>
          <w:color w:val="555555"/>
          <w:sz w:val="32"/>
          <w:szCs w:val="32"/>
        </w:rPr>
        <w:t>.</w:t>
      </w:r>
    </w:p>
    <w:p w:rsidR="000051F1" w:rsidRDefault="000051F1" w:rsidP="00E949DC">
      <w:pPr>
        <w:pStyle w:val="c0"/>
        <w:shd w:val="clear" w:color="auto" w:fill="FFFFFF"/>
        <w:spacing w:before="0" w:beforeAutospacing="0" w:after="0" w:afterAutospacing="0"/>
        <w:rPr>
          <w:rStyle w:val="c1"/>
          <w:color w:val="555555"/>
          <w:sz w:val="32"/>
          <w:szCs w:val="32"/>
        </w:rPr>
      </w:pPr>
      <w:r>
        <w:rPr>
          <w:rStyle w:val="c1"/>
          <w:color w:val="555555"/>
          <w:sz w:val="32"/>
          <w:szCs w:val="32"/>
        </w:rPr>
        <w:t>Спросите мнение ребенка</w:t>
      </w:r>
      <w:r w:rsidR="00E949DC">
        <w:rPr>
          <w:rStyle w:val="c1"/>
          <w:color w:val="555555"/>
          <w:sz w:val="32"/>
          <w:szCs w:val="32"/>
        </w:rPr>
        <w:t xml:space="preserve">, какие из семян прорастут быстрее – сухие или заранее замоченные. </w:t>
      </w:r>
    </w:p>
    <w:p w:rsidR="000051F1" w:rsidRDefault="000051F1" w:rsidP="00E949DC">
      <w:pPr>
        <w:pStyle w:val="c0"/>
        <w:shd w:val="clear" w:color="auto" w:fill="FFFFFF"/>
        <w:spacing w:before="0" w:beforeAutospacing="0" w:after="0" w:afterAutospacing="0"/>
        <w:rPr>
          <w:rStyle w:val="c1"/>
          <w:color w:val="555555"/>
          <w:sz w:val="32"/>
          <w:szCs w:val="32"/>
        </w:rPr>
      </w:pPr>
      <w:r>
        <w:rPr>
          <w:rStyle w:val="c1"/>
          <w:color w:val="555555"/>
          <w:sz w:val="32"/>
          <w:szCs w:val="32"/>
        </w:rPr>
        <w:t>Понаблюдайте, какие семена взошли быстрее.</w:t>
      </w:r>
    </w:p>
    <w:p w:rsidR="00E949DC" w:rsidRDefault="00E949DC" w:rsidP="00E949DC">
      <w:pPr>
        <w:pStyle w:val="c0"/>
        <w:shd w:val="clear" w:color="auto" w:fill="FFFFFF"/>
        <w:spacing w:before="0" w:beforeAutospacing="0" w:after="0" w:afterAutospacing="0"/>
        <w:rPr>
          <w:rStyle w:val="c1"/>
          <w:color w:val="555555"/>
          <w:sz w:val="32"/>
          <w:szCs w:val="32"/>
        </w:rPr>
      </w:pPr>
      <w:r w:rsidRPr="00E949DC">
        <w:rPr>
          <w:rStyle w:val="c1"/>
          <w:b/>
          <w:color w:val="555555"/>
          <w:sz w:val="32"/>
          <w:szCs w:val="32"/>
        </w:rPr>
        <w:t>Вывод:</w:t>
      </w:r>
      <w:r>
        <w:rPr>
          <w:rStyle w:val="c1"/>
          <w:color w:val="555555"/>
          <w:sz w:val="32"/>
          <w:szCs w:val="32"/>
        </w:rPr>
        <w:t> заранее замоченные семена взошли быстрее.</w:t>
      </w:r>
    </w:p>
    <w:p w:rsidR="003D0630" w:rsidRDefault="003D0630" w:rsidP="00E949DC">
      <w:pPr>
        <w:pStyle w:val="c0"/>
        <w:shd w:val="clear" w:color="auto" w:fill="FFFFFF"/>
        <w:spacing w:before="0" w:beforeAutospacing="0" w:after="0" w:afterAutospacing="0"/>
        <w:rPr>
          <w:rStyle w:val="c1"/>
          <w:color w:val="555555"/>
          <w:sz w:val="32"/>
          <w:szCs w:val="32"/>
        </w:rPr>
      </w:pPr>
    </w:p>
    <w:p w:rsidR="003D0630" w:rsidRDefault="003D0630" w:rsidP="00E949DC">
      <w:pPr>
        <w:pStyle w:val="c0"/>
        <w:shd w:val="clear" w:color="auto" w:fill="FFFFFF"/>
        <w:spacing w:before="0" w:beforeAutospacing="0" w:after="0" w:afterAutospacing="0"/>
        <w:rPr>
          <w:rStyle w:val="c1"/>
          <w:color w:val="555555"/>
          <w:sz w:val="32"/>
          <w:szCs w:val="32"/>
        </w:rPr>
      </w:pPr>
    </w:p>
    <w:p w:rsidR="003D0630" w:rsidRDefault="003D0630" w:rsidP="00E949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949DC" w:rsidRDefault="00E949DC" w:rsidP="00E949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306E4" w:rsidRDefault="007306E4" w:rsidP="007306E4">
      <w:pPr>
        <w:spacing w:line="240" w:lineRule="auto"/>
        <w:jc w:val="center"/>
        <w:rPr>
          <w:rFonts w:ascii="Times New Roman" w:hAnsi="Times New Roman" w:cs="Times New Roman"/>
          <w:b/>
          <w:color w:val="0066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6600"/>
          <w:sz w:val="36"/>
          <w:szCs w:val="36"/>
          <w:shd w:val="clear" w:color="auto" w:fill="FFFFFF"/>
        </w:rPr>
        <w:lastRenderedPageBreak/>
        <w:t>"</w:t>
      </w:r>
      <w:r w:rsidRPr="007306E4">
        <w:rPr>
          <w:rFonts w:ascii="Times New Roman" w:hAnsi="Times New Roman" w:cs="Times New Roman"/>
          <w:b/>
          <w:color w:val="006600"/>
          <w:sz w:val="36"/>
          <w:szCs w:val="36"/>
          <w:shd w:val="clear" w:color="auto" w:fill="FFFFFF"/>
        </w:rPr>
        <w:t>Как быстрее</w:t>
      </w:r>
      <w:r>
        <w:rPr>
          <w:rFonts w:ascii="Times New Roman" w:hAnsi="Times New Roman" w:cs="Times New Roman"/>
          <w:b/>
          <w:color w:val="006600"/>
          <w:sz w:val="36"/>
          <w:szCs w:val="36"/>
          <w:shd w:val="clear" w:color="auto" w:fill="FFFFFF"/>
        </w:rPr>
        <w:t>"</w:t>
      </w:r>
    </w:p>
    <w:p w:rsidR="007306E4" w:rsidRPr="007306E4" w:rsidRDefault="007306E4" w:rsidP="007306E4">
      <w:pPr>
        <w:spacing w:line="240" w:lineRule="auto"/>
        <w:jc w:val="center"/>
        <w:rPr>
          <w:rFonts w:ascii="Times New Roman" w:hAnsi="Times New Roman" w:cs="Times New Roman"/>
          <w:b/>
          <w:color w:val="006600"/>
          <w:sz w:val="36"/>
          <w:szCs w:val="36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7306E4" w:rsidTr="007306E4">
        <w:tc>
          <w:tcPr>
            <w:tcW w:w="5341" w:type="dxa"/>
          </w:tcPr>
          <w:p w:rsidR="007306E4" w:rsidRDefault="007306E4" w:rsidP="007306E4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6"/>
                <w:szCs w:val="36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5343" cy="1857375"/>
                  <wp:effectExtent l="19050" t="0" r="0" b="0"/>
                  <wp:docPr id="2" name="Рисунок 4" descr="https://poferme.com/wp-content/uploads/2017/11/Sposoby-vyrashhivaniya-lu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oferme.com/wp-content/uploads/2017/11/Sposoby-vyrashhivaniya-lu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43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306E4" w:rsidRDefault="007306E4" w:rsidP="007306E4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06E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 луковицы, 2 прозрачных стакана, вода</w:t>
            </w:r>
            <w:r w:rsidR="00D432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земля, линейка.</w:t>
            </w:r>
          </w:p>
          <w:p w:rsidR="007306E4" w:rsidRDefault="007306E4" w:rsidP="007306E4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Посадите одну луковицу в землю, другую поместите в стакан с водой.</w:t>
            </w:r>
            <w:r w:rsidR="00037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Спросите мнение ребенка о предполагаемых результатах. Через 1-3 дня начинайте наблюдение.</w:t>
            </w:r>
          </w:p>
          <w:p w:rsidR="00037C5A" w:rsidRPr="007306E4" w:rsidRDefault="00037C5A" w:rsidP="007306E4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Вывод: Луковица, "посаженная" в воду начала расти быстрее.</w:t>
            </w:r>
          </w:p>
        </w:tc>
      </w:tr>
    </w:tbl>
    <w:p w:rsidR="007306E4" w:rsidRDefault="007306E4" w:rsidP="00E949DC">
      <w:pPr>
        <w:spacing w:line="240" w:lineRule="auto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306E4" w:rsidRDefault="00037C5A" w:rsidP="00E949D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Полученные результаты предлагаем фиксировать в дневнике наблюдений, который должен выглядеть  примерно так:</w:t>
      </w:r>
    </w:p>
    <w:tbl>
      <w:tblPr>
        <w:tblStyle w:val="a7"/>
        <w:tblW w:w="0" w:type="auto"/>
        <w:tblLayout w:type="fixed"/>
        <w:tblLook w:val="04A0"/>
      </w:tblPr>
      <w:tblGrid>
        <w:gridCol w:w="5920"/>
        <w:gridCol w:w="4762"/>
      </w:tblGrid>
      <w:tr w:rsidR="00D71DF1" w:rsidTr="00EC21DE">
        <w:tc>
          <w:tcPr>
            <w:tcW w:w="5920" w:type="dxa"/>
          </w:tcPr>
          <w:tbl>
            <w:tblPr>
              <w:tblStyle w:val="a7"/>
              <w:tblW w:w="5665" w:type="dxa"/>
              <w:tblLayout w:type="fixed"/>
              <w:tblLook w:val="04A0"/>
            </w:tblPr>
            <w:tblGrid>
              <w:gridCol w:w="870"/>
              <w:gridCol w:w="815"/>
              <w:gridCol w:w="726"/>
              <w:gridCol w:w="794"/>
              <w:gridCol w:w="901"/>
              <w:gridCol w:w="709"/>
              <w:gridCol w:w="850"/>
            </w:tblGrid>
            <w:tr w:rsidR="00D71DF1" w:rsidTr="00EC21DE">
              <w:tc>
                <w:tcPr>
                  <w:tcW w:w="870" w:type="dxa"/>
                  <w:vMerge w:val="restart"/>
                </w:tcPr>
                <w:p w:rsidR="00D71DF1" w:rsidRPr="00D71DF1" w:rsidRDefault="00D71DF1" w:rsidP="00E949DC">
                  <w:pPr>
                    <w:jc w:val="left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, день недели</w:t>
                  </w:r>
                </w:p>
              </w:tc>
              <w:tc>
                <w:tcPr>
                  <w:tcW w:w="2335" w:type="dxa"/>
                  <w:gridSpan w:val="3"/>
                </w:tcPr>
                <w:p w:rsidR="00D71DF1" w:rsidRDefault="00D71DF1" w:rsidP="00D71DF1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D71DF1">
                    <w:rPr>
                      <w:rFonts w:ascii="Times New Roman" w:hAnsi="Times New Roman" w:cs="Times New Roman"/>
                      <w:shd w:val="clear" w:color="auto" w:fill="FFFFFF"/>
                    </w:rPr>
                    <w:t>Замоченные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семена</w:t>
                  </w:r>
                </w:p>
                <w:p w:rsidR="00D71DF1" w:rsidRPr="00D71DF1" w:rsidRDefault="00EC21DE" w:rsidP="00D71DF1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8600" cy="232181"/>
                        <wp:effectExtent l="19050" t="0" r="0" b="0"/>
                        <wp:docPr id="8" name="Рисунок 2" descr="https://moi-kolodes.ru/wp-content/uploads/2019/08/IMG_20190713_0739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oi-kolodes.ru/wp-content/uploads/2019/08/IMG_20190713_0739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921" cy="232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0" w:type="dxa"/>
                  <w:gridSpan w:val="3"/>
                </w:tcPr>
                <w:p w:rsidR="00D71DF1" w:rsidRDefault="00D71DF1" w:rsidP="00D71DF1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Сухие семена</w:t>
                  </w:r>
                </w:p>
                <w:p w:rsidR="00EC21DE" w:rsidRPr="00D71DF1" w:rsidRDefault="00EC21DE" w:rsidP="00D71DF1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47.85pt;margin-top:-.1pt;width:19.5pt;height:16.5pt;flip:x;z-index:251658240" o:connectortype="straight"/>
                    </w:pict>
                  </w:r>
                  <w:r w:rsidRPr="00EC21DE">
                    <w:rPr>
                      <w:rFonts w:ascii="Times New Roman" w:hAnsi="Times New Roman" w:cs="Times New Roman"/>
                      <w:shd w:val="clear" w:color="auto" w:fill="FFFFFF"/>
                    </w:rPr>
                    <w:drawing>
                      <wp:inline distT="0" distB="0" distL="0" distR="0">
                        <wp:extent cx="228600" cy="232181"/>
                        <wp:effectExtent l="19050" t="0" r="0" b="0"/>
                        <wp:docPr id="9" name="Рисунок 2" descr="https://moi-kolodes.ru/wp-content/uploads/2019/08/IMG_20190713_0739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oi-kolodes.ru/wp-content/uploads/2019/08/IMG_20190713_0739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921" cy="232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21DE" w:rsidTr="00EC21DE">
              <w:tc>
                <w:tcPr>
                  <w:tcW w:w="870" w:type="dxa"/>
                  <w:vMerge/>
                </w:tcPr>
                <w:p w:rsidR="00EC21DE" w:rsidRDefault="00EC21DE" w:rsidP="00E949DC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815" w:type="dxa"/>
                </w:tcPr>
                <w:p w:rsidR="00EC21DE" w:rsidRPr="00EC21DE" w:rsidRDefault="00EC21DE" w:rsidP="00E949DC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EC21DE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фасоль</w:t>
                  </w:r>
                </w:p>
              </w:tc>
              <w:tc>
                <w:tcPr>
                  <w:tcW w:w="726" w:type="dxa"/>
                </w:tcPr>
                <w:p w:rsidR="00EC21DE" w:rsidRPr="00EC21DE" w:rsidRDefault="00EC21DE" w:rsidP="00E949DC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EC21DE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горох</w:t>
                  </w:r>
                </w:p>
              </w:tc>
              <w:tc>
                <w:tcPr>
                  <w:tcW w:w="794" w:type="dxa"/>
                </w:tcPr>
                <w:p w:rsidR="00EC21DE" w:rsidRPr="00EC21DE" w:rsidRDefault="00EC21DE" w:rsidP="00E949DC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EC21DE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огурец</w:t>
                  </w:r>
                </w:p>
              </w:tc>
              <w:tc>
                <w:tcPr>
                  <w:tcW w:w="901" w:type="dxa"/>
                </w:tcPr>
                <w:p w:rsidR="00EC21DE" w:rsidRPr="00EC21DE" w:rsidRDefault="00EC21DE" w:rsidP="00880BC2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EC21DE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фасоль</w:t>
                  </w:r>
                </w:p>
              </w:tc>
              <w:tc>
                <w:tcPr>
                  <w:tcW w:w="709" w:type="dxa"/>
                </w:tcPr>
                <w:p w:rsidR="00EC21DE" w:rsidRPr="00EC21DE" w:rsidRDefault="00EC21DE" w:rsidP="00880BC2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EC21DE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горох</w:t>
                  </w:r>
                </w:p>
              </w:tc>
              <w:tc>
                <w:tcPr>
                  <w:tcW w:w="850" w:type="dxa"/>
                </w:tcPr>
                <w:p w:rsidR="00EC21DE" w:rsidRPr="00EC21DE" w:rsidRDefault="00EC21DE" w:rsidP="00880BC2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EC21DE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огурец</w:t>
                  </w:r>
                </w:p>
              </w:tc>
            </w:tr>
            <w:tr w:rsidR="00EC21DE" w:rsidTr="00EC21DE">
              <w:tc>
                <w:tcPr>
                  <w:tcW w:w="870" w:type="dxa"/>
                </w:tcPr>
                <w:p w:rsidR="00D71DF1" w:rsidRDefault="00EC21DE" w:rsidP="00EC21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1</w:t>
                  </w:r>
                </w:p>
                <w:p w:rsidR="00EC21DE" w:rsidRDefault="00EC21DE" w:rsidP="00EC21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День наблюдений</w:t>
                  </w:r>
                </w:p>
                <w:p w:rsidR="00EC21DE" w:rsidRDefault="00EC21DE" w:rsidP="00EC21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(вторник)</w:t>
                  </w:r>
                </w:p>
              </w:tc>
              <w:tc>
                <w:tcPr>
                  <w:tcW w:w="815" w:type="dxa"/>
                </w:tcPr>
                <w:p w:rsidR="00D71DF1" w:rsidRDefault="00D71DF1" w:rsidP="00E949DC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726" w:type="dxa"/>
                </w:tcPr>
                <w:p w:rsidR="00D71DF1" w:rsidRDefault="00D71DF1" w:rsidP="00E949DC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794" w:type="dxa"/>
                </w:tcPr>
                <w:p w:rsidR="00D71DF1" w:rsidRPr="006C009E" w:rsidRDefault="006C009E" w:rsidP="006C009E">
                  <w:pPr>
                    <w:jc w:val="right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6C009E">
                    <w:rPr>
                      <w:rFonts w:ascii="Times New Roman" w:hAnsi="Times New Roman" w:cs="Times New Roman"/>
                      <w:shd w:val="clear" w:color="auto" w:fill="FFFFFF"/>
                    </w:rPr>
                    <w:t>6-</w:t>
                  </w:r>
                </w:p>
                <w:p w:rsidR="006C009E" w:rsidRPr="006C009E" w:rsidRDefault="006C009E" w:rsidP="006C009E">
                  <w:pPr>
                    <w:jc w:val="right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6C009E">
                    <w:rPr>
                      <w:rFonts w:ascii="Times New Roman" w:hAnsi="Times New Roman" w:cs="Times New Roman"/>
                      <w:shd w:val="clear" w:color="auto" w:fill="FFFFFF"/>
                    </w:rPr>
                    <w:t>5-</w:t>
                  </w:r>
                </w:p>
                <w:p w:rsidR="006C009E" w:rsidRPr="006C009E" w:rsidRDefault="006C009E" w:rsidP="006C009E">
                  <w:pPr>
                    <w:jc w:val="right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6C009E">
                    <w:rPr>
                      <w:rFonts w:ascii="Times New Roman" w:hAnsi="Times New Roman" w:cs="Times New Roman"/>
                      <w:shd w:val="clear" w:color="auto" w:fill="FFFFFF"/>
                    </w:rPr>
                    <w:t>4-</w:t>
                  </w:r>
                </w:p>
                <w:p w:rsidR="006C009E" w:rsidRPr="006C009E" w:rsidRDefault="006C009E" w:rsidP="006C009E">
                  <w:pPr>
                    <w:jc w:val="right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6C009E">
                    <w:rPr>
                      <w:rFonts w:ascii="Times New Roman" w:hAnsi="Times New Roman" w:cs="Times New Roman"/>
                      <w:shd w:val="clear" w:color="auto" w:fill="FFFFFF"/>
                    </w:rPr>
                    <w:t>3-</w:t>
                  </w:r>
                </w:p>
                <w:p w:rsidR="006C009E" w:rsidRPr="006C009E" w:rsidRDefault="006C009E" w:rsidP="006C009E">
                  <w:pPr>
                    <w:jc w:val="right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6C009E">
                    <w:rPr>
                      <w:rFonts w:ascii="Times New Roman" w:hAnsi="Times New Roman" w:cs="Times New Roman"/>
                      <w:shd w:val="clear" w:color="auto" w:fill="FFFFFF"/>
                    </w:rPr>
                    <w:t>2-</w:t>
                  </w:r>
                </w:p>
                <w:p w:rsidR="006C009E" w:rsidRPr="006C009E" w:rsidRDefault="006C009E" w:rsidP="006C009E">
                  <w:pPr>
                    <w:jc w:val="right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6C009E">
                    <w:rPr>
                      <w:rFonts w:ascii="Times New Roman" w:hAnsi="Times New Roman" w:cs="Times New Roman"/>
                      <w:shd w:val="clear" w:color="auto" w:fill="FFFFFF"/>
                    </w:rPr>
                    <w:t>1-</w:t>
                  </w:r>
                </w:p>
                <w:p w:rsidR="006C009E" w:rsidRPr="006C009E" w:rsidRDefault="006C009E" w:rsidP="006C009E">
                  <w:pPr>
                    <w:jc w:val="right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6C009E">
                    <w:rPr>
                      <w:rFonts w:ascii="Times New Roman" w:hAnsi="Times New Roman" w:cs="Times New Roman"/>
                      <w:shd w:val="clear" w:color="auto" w:fill="FFFFFF"/>
                    </w:rPr>
                    <w:t>0-</w:t>
                  </w:r>
                </w:p>
              </w:tc>
              <w:tc>
                <w:tcPr>
                  <w:tcW w:w="901" w:type="dxa"/>
                </w:tcPr>
                <w:p w:rsidR="00D71DF1" w:rsidRDefault="00D71DF1" w:rsidP="00E949DC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709" w:type="dxa"/>
                </w:tcPr>
                <w:p w:rsidR="00D71DF1" w:rsidRDefault="00D71DF1" w:rsidP="00E949DC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D71DF1" w:rsidRDefault="00D71DF1" w:rsidP="00E949DC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EC21DE" w:rsidTr="00EC21DE">
              <w:tc>
                <w:tcPr>
                  <w:tcW w:w="870" w:type="dxa"/>
                </w:tcPr>
                <w:p w:rsidR="00D71DF1" w:rsidRDefault="00EC21DE" w:rsidP="00EC21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2 </w:t>
                  </w:r>
                </w:p>
                <w:p w:rsidR="00EC21DE" w:rsidRDefault="00EC21DE" w:rsidP="00EC21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День наблюдений</w:t>
                  </w:r>
                </w:p>
                <w:p w:rsidR="00EC21DE" w:rsidRDefault="00EC21DE" w:rsidP="00EC21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сре-да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815" w:type="dxa"/>
                </w:tcPr>
                <w:p w:rsidR="00D71DF1" w:rsidRDefault="00D71DF1" w:rsidP="00E949DC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726" w:type="dxa"/>
                </w:tcPr>
                <w:p w:rsidR="00D71DF1" w:rsidRDefault="00D71DF1" w:rsidP="00E949DC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794" w:type="dxa"/>
                </w:tcPr>
                <w:p w:rsidR="00D71DF1" w:rsidRPr="006C009E" w:rsidRDefault="006C009E" w:rsidP="006C009E">
                  <w:pPr>
                    <w:jc w:val="right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6C009E">
                    <w:rPr>
                      <w:rFonts w:ascii="Times New Roman" w:hAnsi="Times New Roman" w:cs="Times New Roman"/>
                      <w:shd w:val="clear" w:color="auto" w:fill="FFFFFF"/>
                    </w:rPr>
                    <w:t>6-</w:t>
                  </w:r>
                </w:p>
                <w:p w:rsidR="006C009E" w:rsidRPr="006C009E" w:rsidRDefault="006C009E" w:rsidP="006C009E">
                  <w:pPr>
                    <w:jc w:val="right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6C009E">
                    <w:rPr>
                      <w:rFonts w:ascii="Times New Roman" w:hAnsi="Times New Roman" w:cs="Times New Roman"/>
                      <w:shd w:val="clear" w:color="auto" w:fill="FFFFFF"/>
                    </w:rPr>
                    <w:t>5-</w:t>
                  </w:r>
                </w:p>
                <w:p w:rsidR="006C009E" w:rsidRPr="006C009E" w:rsidRDefault="006C009E" w:rsidP="006C009E">
                  <w:pPr>
                    <w:jc w:val="right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6C009E">
                    <w:rPr>
                      <w:rFonts w:ascii="Times New Roman" w:hAnsi="Times New Roman" w:cs="Times New Roman"/>
                      <w:shd w:val="clear" w:color="auto" w:fill="FFFFFF"/>
                    </w:rPr>
                    <w:t>4-</w:t>
                  </w:r>
                </w:p>
                <w:p w:rsidR="006C009E" w:rsidRPr="006C009E" w:rsidRDefault="006C009E" w:rsidP="006C009E">
                  <w:pPr>
                    <w:jc w:val="right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6C009E">
                    <w:rPr>
                      <w:rFonts w:ascii="Times New Roman" w:hAnsi="Times New Roman" w:cs="Times New Roman"/>
                      <w:shd w:val="clear" w:color="auto" w:fill="FFFFFF"/>
                    </w:rPr>
                    <w:t>3-</w:t>
                  </w:r>
                </w:p>
                <w:p w:rsidR="006C009E" w:rsidRPr="006C009E" w:rsidRDefault="006C009E" w:rsidP="006C009E">
                  <w:pPr>
                    <w:jc w:val="right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6C009E">
                    <w:rPr>
                      <w:rFonts w:ascii="Times New Roman" w:hAnsi="Times New Roman" w:cs="Times New Roman"/>
                      <w:shd w:val="clear" w:color="auto" w:fill="FFFFFF"/>
                    </w:rPr>
                    <w:t>2-</w:t>
                  </w:r>
                </w:p>
                <w:p w:rsidR="006C009E" w:rsidRPr="006C009E" w:rsidRDefault="006C009E" w:rsidP="006C009E">
                  <w:pPr>
                    <w:jc w:val="right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6C009E">
                    <w:rPr>
                      <w:rFonts w:ascii="Times New Roman" w:hAnsi="Times New Roman" w:cs="Times New Roman"/>
                      <w:shd w:val="clear" w:color="auto" w:fill="FFFFFF"/>
                    </w:rPr>
                    <w:t>1-</w:t>
                  </w:r>
                </w:p>
                <w:p w:rsidR="006C009E" w:rsidRPr="006C009E" w:rsidRDefault="006C009E" w:rsidP="006C009E">
                  <w:pPr>
                    <w:jc w:val="right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6C009E">
                    <w:rPr>
                      <w:rFonts w:ascii="Times New Roman" w:hAnsi="Times New Roman" w:cs="Times New Roman"/>
                      <w:shd w:val="clear" w:color="auto" w:fill="FFFFFF"/>
                    </w:rPr>
                    <w:t>0-</w:t>
                  </w:r>
                </w:p>
              </w:tc>
              <w:tc>
                <w:tcPr>
                  <w:tcW w:w="901" w:type="dxa"/>
                </w:tcPr>
                <w:p w:rsidR="00D71DF1" w:rsidRDefault="00D71DF1" w:rsidP="00E949DC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709" w:type="dxa"/>
                </w:tcPr>
                <w:p w:rsidR="00D71DF1" w:rsidRDefault="00D71DF1" w:rsidP="00E949DC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D71DF1" w:rsidRDefault="00D71DF1" w:rsidP="00E949DC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D71DF1" w:rsidRDefault="00D71DF1" w:rsidP="00E949DC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62" w:type="dxa"/>
          </w:tcPr>
          <w:p w:rsidR="00D71DF1" w:rsidRDefault="00D71DF1" w:rsidP="00E949DC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188285" cy="2872740"/>
                  <wp:effectExtent l="0" t="152400" r="0" b="137160"/>
                  <wp:docPr id="6" name="Рисунок 1" descr="C:\Users\178646\Desktop\20200420_124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78646\Desktop\20200420_124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273" r="21975" b="293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88285" cy="287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DF1" w:rsidRDefault="00D71DF1" w:rsidP="00E949D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009E" w:rsidRDefault="006C009E" w:rsidP="00E949D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дневнике наблюдений ребенок должен по возможности зарисовывать самостоятельно.</w:t>
      </w:r>
    </w:p>
    <w:p w:rsidR="006C009E" w:rsidRDefault="006C009E" w:rsidP="00E949D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рекомендуем Вам посадить не только овощные культуры, но и цветы(например, луковичные: гладиолус, тюльпан, лилия, нарциссы или посеять семена бархатцев, астр,  гвоздики и т. д.) </w:t>
      </w:r>
      <w:r w:rsidR="009F2A18">
        <w:rPr>
          <w:rFonts w:ascii="Times New Roman" w:hAnsi="Times New Roman" w:cs="Times New Roman"/>
          <w:sz w:val="28"/>
          <w:szCs w:val="28"/>
          <w:shd w:val="clear" w:color="auto" w:fill="FFFFFF"/>
        </w:rPr>
        <w:t>. Сажать лучше в прозрачные стаканы, так ребенок сможет наблюдать не только за всходами, но и за развитием корневой системы растения.</w:t>
      </w:r>
    </w:p>
    <w:p w:rsidR="009F2A18" w:rsidRPr="00BE6B20" w:rsidRDefault="009F2A18" w:rsidP="00E949D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Всю рассаду, которую вы вырастите вместе с ребенком у вас на подоконнике, после карантина приносите в детский сад, фруктовые и овощные культуры мы посадим в нашу теплицу, а цветы будут украшать прогулочные участки.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Фотоотчеты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ждем в группах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Желаем удачи.</w:t>
      </w:r>
    </w:p>
    <w:p w:rsidR="007306E4" w:rsidRDefault="007306E4" w:rsidP="00E949DC">
      <w:pPr>
        <w:spacing w:line="240" w:lineRule="auto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32A84" w:rsidRDefault="00E32A84" w:rsidP="00BE6B20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E6B20" w:rsidRPr="00E32A84" w:rsidRDefault="00BE6B20" w:rsidP="00BE6B20">
      <w:pPr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57F51" w:rsidRPr="00E32A84" w:rsidRDefault="00F57F51">
      <w:pPr>
        <w:rPr>
          <w:sz w:val="28"/>
          <w:szCs w:val="28"/>
        </w:rPr>
      </w:pPr>
    </w:p>
    <w:sectPr w:rsidR="00F57F51" w:rsidRPr="00E32A84" w:rsidSect="00E32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57F51"/>
    <w:rsid w:val="000051F1"/>
    <w:rsid w:val="00037C5A"/>
    <w:rsid w:val="003D0630"/>
    <w:rsid w:val="00416FD0"/>
    <w:rsid w:val="006C009E"/>
    <w:rsid w:val="007306E4"/>
    <w:rsid w:val="007E3754"/>
    <w:rsid w:val="0093421F"/>
    <w:rsid w:val="009F2A18"/>
    <w:rsid w:val="00A173F5"/>
    <w:rsid w:val="00BE6B20"/>
    <w:rsid w:val="00C45417"/>
    <w:rsid w:val="00D43261"/>
    <w:rsid w:val="00D71DF1"/>
    <w:rsid w:val="00E32A84"/>
    <w:rsid w:val="00E949DC"/>
    <w:rsid w:val="00EC21DE"/>
    <w:rsid w:val="00F5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7F51"/>
    <w:rPr>
      <w:b/>
      <w:bCs/>
    </w:rPr>
  </w:style>
  <w:style w:type="paragraph" w:styleId="a4">
    <w:name w:val="Normal (Web)"/>
    <w:basedOn w:val="a"/>
    <w:uiPriority w:val="99"/>
    <w:unhideWhenUsed/>
    <w:rsid w:val="00F57F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949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49DC"/>
  </w:style>
  <w:style w:type="paragraph" w:customStyle="1" w:styleId="c2">
    <w:name w:val="c2"/>
    <w:basedOn w:val="a"/>
    <w:rsid w:val="00E949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49DC"/>
  </w:style>
  <w:style w:type="paragraph" w:styleId="a5">
    <w:name w:val="Balloon Text"/>
    <w:basedOn w:val="a"/>
    <w:link w:val="a6"/>
    <w:uiPriority w:val="99"/>
    <w:semiHidden/>
    <w:unhideWhenUsed/>
    <w:rsid w:val="003D0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6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06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178646</dc:creator>
  <cp:lastModifiedBy>178646</cp:lastModifiedBy>
  <cp:revision>3</cp:revision>
  <dcterms:created xsi:type="dcterms:W3CDTF">2020-04-19T14:28:00Z</dcterms:created>
  <dcterms:modified xsi:type="dcterms:W3CDTF">2020-04-20T10:40:00Z</dcterms:modified>
</cp:coreProperties>
</file>