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15" w:rsidRDefault="00FC1403" w:rsidP="0089341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0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 п</w:t>
      </w:r>
      <w:r w:rsidRPr="00FC140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оиграйте с ребенком в освоение космического пространства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3415" w:rsidRPr="0089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415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недели «Космос» (</w:t>
      </w:r>
      <w:r w:rsidR="0089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93415">
        <w:rPr>
          <w:rFonts w:ascii="Times New Roman" w:hAnsi="Times New Roman" w:cs="Times New Roman"/>
          <w:sz w:val="28"/>
          <w:szCs w:val="28"/>
          <w:shd w:val="clear" w:color="auto" w:fill="FFFFFF"/>
        </w:rPr>
        <w:t>13 по 17 апреля)</w:t>
      </w:r>
    </w:p>
    <w:p w:rsidR="00677F4D" w:rsidRDefault="00317F53" w:rsidP="00677F4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рассказать ребенку 3-4 лет о космосе:</w:t>
      </w:r>
    </w:p>
    <w:p w:rsidR="00937CA8" w:rsidRPr="00677F4D" w:rsidRDefault="00937CA8" w:rsidP="00937CA8">
      <w:pPr>
        <w:pStyle w:val="a5"/>
        <w:spacing w:before="375" w:beforeAutospacing="0" w:after="0" w:afterAutospacing="0"/>
        <w:ind w:right="375"/>
        <w:contextualSpacing/>
        <w:rPr>
          <w:color w:val="000000"/>
          <w:sz w:val="28"/>
          <w:szCs w:val="28"/>
        </w:rPr>
      </w:pPr>
      <w:r w:rsidRPr="00B43BDE">
        <w:rPr>
          <w:color w:val="000000"/>
          <w:sz w:val="28"/>
          <w:szCs w:val="28"/>
          <w:u w:val="single"/>
        </w:rPr>
        <w:t>Ч</w:t>
      </w:r>
      <w:r w:rsidRPr="00B43BDE">
        <w:rPr>
          <w:color w:val="000000"/>
          <w:sz w:val="28"/>
          <w:szCs w:val="28"/>
          <w:u w:val="single"/>
        </w:rPr>
        <w:t>то такое космос?</w:t>
      </w:r>
      <w:r>
        <w:rPr>
          <w:color w:val="000000"/>
          <w:sz w:val="28"/>
          <w:szCs w:val="28"/>
        </w:rPr>
        <w:t xml:space="preserve"> </w:t>
      </w:r>
      <w:r w:rsidRPr="00677F4D">
        <w:rPr>
          <w:color w:val="000000"/>
          <w:sz w:val="28"/>
          <w:szCs w:val="28"/>
        </w:rPr>
        <w:t>Мы с вами живем на планете «Земля»</w:t>
      </w:r>
      <w:r>
        <w:rPr>
          <w:color w:val="000000"/>
          <w:sz w:val="28"/>
          <w:szCs w:val="28"/>
        </w:rPr>
        <w:t xml:space="preserve"> - </w:t>
      </w:r>
      <w:r w:rsidRPr="00937CA8">
        <w:rPr>
          <w:color w:val="111111"/>
          <w:sz w:val="28"/>
          <w:szCs w:val="28"/>
          <w:shd w:val="clear" w:color="auto" w:fill="FFFFFF"/>
        </w:rPr>
        <w:t>это огромный шар, на котором есть моря, реки, горы и леса.</w:t>
      </w:r>
      <w:r w:rsidRPr="00677F4D">
        <w:rPr>
          <w:color w:val="000000"/>
          <w:sz w:val="28"/>
          <w:szCs w:val="28"/>
        </w:rPr>
        <w:t xml:space="preserve"> Днем, когда светло, мы видим на небе Солнце. А ночью, когда темно, на небе загораются множество звездочек. </w:t>
      </w:r>
      <w:r w:rsidRPr="00937CA8">
        <w:rPr>
          <w:color w:val="111111"/>
          <w:sz w:val="28"/>
          <w:szCs w:val="28"/>
          <w:shd w:val="clear" w:color="auto" w:fill="FFFFFF"/>
        </w:rPr>
        <w:t>Земля и все, что ее окружае</w:t>
      </w:r>
      <w:proofErr w:type="gramStart"/>
      <w:r w:rsidRPr="00937CA8">
        <w:rPr>
          <w:color w:val="111111"/>
          <w:sz w:val="28"/>
          <w:szCs w:val="28"/>
          <w:shd w:val="clear" w:color="auto" w:fill="FFFFFF"/>
        </w:rPr>
        <w:t>т(</w:t>
      </w:r>
      <w:proofErr w:type="gramEnd"/>
      <w:r w:rsidRPr="00937CA8">
        <w:rPr>
          <w:color w:val="111111"/>
          <w:sz w:val="28"/>
          <w:szCs w:val="28"/>
          <w:shd w:val="clear" w:color="auto" w:fill="FFFFFF"/>
        </w:rPr>
        <w:t xml:space="preserve">солнце, планеты, звезды. </w:t>
      </w:r>
      <w:proofErr w:type="gramStart"/>
      <w:r w:rsidRPr="00937CA8">
        <w:rPr>
          <w:color w:val="111111"/>
          <w:sz w:val="28"/>
          <w:szCs w:val="28"/>
          <w:shd w:val="clear" w:color="auto" w:fill="FFFFFF"/>
        </w:rPr>
        <w:t>Луна) называется  </w:t>
      </w:r>
      <w:r w:rsidRPr="00937CA8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Pr="00937CA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Pr="00937CA8"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77F4D">
        <w:rPr>
          <w:color w:val="000000"/>
          <w:sz w:val="28"/>
          <w:szCs w:val="28"/>
        </w:rPr>
        <w:t>Люди смотрели на небо и мечтали полететь, в космос. Научились строить ракеты</w:t>
      </w:r>
      <w:r>
        <w:rPr>
          <w:color w:val="000000"/>
          <w:sz w:val="28"/>
          <w:szCs w:val="28"/>
        </w:rPr>
        <w:t>, п</w:t>
      </w:r>
      <w:r w:rsidRPr="00937CA8">
        <w:rPr>
          <w:color w:val="111111"/>
          <w:sz w:val="28"/>
          <w:szCs w:val="28"/>
          <w:shd w:val="clear" w:color="auto" w:fill="FFFFFF"/>
        </w:rPr>
        <w:t>ервыми полетели собаки: Белка и Стрелка.</w:t>
      </w:r>
      <w:r w:rsidRPr="00677F4D">
        <w:rPr>
          <w:color w:val="000000"/>
          <w:sz w:val="28"/>
          <w:szCs w:val="28"/>
        </w:rPr>
        <w:t xml:space="preserve"> Мы не можем полететь в космос на настоящей ракете. А поиграть в</w:t>
      </w:r>
      <w:r>
        <w:rPr>
          <w:color w:val="000000"/>
          <w:sz w:val="28"/>
          <w:szCs w:val="28"/>
        </w:rPr>
        <w:t xml:space="preserve"> космические приключения можем.</w:t>
      </w:r>
    </w:p>
    <w:p w:rsidR="00E6327C" w:rsidRDefault="00FC1403" w:rsidP="00677F4D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щью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веселых игр вас ждут новые открытия и впечатления. Если юному космонавту не удастся вы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полнить какое-то задание, не огорчайтесь. Похвалите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за труды, помогите ему</w:t>
      </w:r>
      <w:r w:rsidRPr="00FC1403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давайте готовых ответов и решений.</w:t>
      </w:r>
    </w:p>
    <w:p w:rsidR="00937CA8" w:rsidRPr="008A0BE7" w:rsidRDefault="00937CA8" w:rsidP="00937CA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«Полет в космос»</w:t>
      </w:r>
    </w:p>
    <w:p w:rsidR="00937CA8" w:rsidRDefault="00937CA8" w:rsidP="0093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двигательной моторики,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прослеживающей функции глаза</w:t>
      </w:r>
    </w:p>
    <w:p w:rsidR="00937CA8" w:rsidRPr="008A0BE7" w:rsidRDefault="00937CA8" w:rsidP="0093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Вам понадобится: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гкие игрушки, покрывало.</w:t>
      </w:r>
    </w:p>
    <w:p w:rsidR="00FC1403" w:rsidRPr="00676F0D" w:rsidRDefault="00937CA8" w:rsidP="0067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играть: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Возьмитесь с ребенком за концы покр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ывала: Вы с одной стороны, ребенок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другой. Положите игрушку на покрывало. Считайте: “на старт, внимание, марш” и резко тряхните покрывало так, чтобы игрушка подлетела как можно выше.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следить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перемещением игрушки.</w:t>
      </w:r>
    </w:p>
    <w:p w:rsidR="00F86DC8" w:rsidRDefault="00893415" w:rsidP="00676F0D">
      <w:pPr>
        <w:spacing w:after="0" w:line="240" w:lineRule="auto"/>
        <w:ind w:right="375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4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упражнение «Сложи ракету»</w:t>
      </w:r>
      <w:r w:rsidR="00D67DB2" w:rsidRPr="00D67DB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D67DB2" w:rsidRPr="00D6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67DB2" w:rsidRPr="00D6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счетных палочек, спичек.</w:t>
      </w:r>
      <w:r w:rsidR="00D67DB2" w:rsidRPr="00D67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86DC8" w:rsidRPr="00F86DC8" w:rsidRDefault="00F86DC8" w:rsidP="00676F0D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Земли взлетает в облака </w:t>
      </w:r>
    </w:p>
    <w:p w:rsidR="00F86DC8" w:rsidRPr="00F86DC8" w:rsidRDefault="00F86DC8" w:rsidP="00676F0D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серебристая стрела. </w:t>
      </w:r>
    </w:p>
    <w:p w:rsidR="00F86DC8" w:rsidRPr="00F86DC8" w:rsidRDefault="00F86DC8" w:rsidP="00676F0D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Летит к другим планетам </w:t>
      </w:r>
    </w:p>
    <w:p w:rsidR="00893415" w:rsidRDefault="00F86DC8" w:rsidP="00676F0D">
      <w:pPr>
        <w:spacing w:after="0" w:line="240" w:lineRule="auto"/>
        <w:ind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DC8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Стремительно …. (ракета)</w:t>
      </w:r>
      <w:r w:rsidR="0067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676F0D" w:rsidRPr="00893415" w:rsidRDefault="00676F0D" w:rsidP="00676F0D">
      <w:pPr>
        <w:spacing w:after="0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850463" wp14:editId="65060B13">
            <wp:extent cx="1616419" cy="1809345"/>
            <wp:effectExtent l="0" t="0" r="3175" b="635"/>
            <wp:docPr id="12" name="Рисунок 12" descr="https://edu.raskraski.link/uploads/9/7/5/Mnogo-figur-iz-schetnyh-palochek_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du.raskraski.link/uploads/9/7/5/Mnogo-figur-iz-schetnyh-palochek_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22"/>
                    <a:stretch/>
                  </pic:blipFill>
                  <pic:spPr bwMode="auto">
                    <a:xfrm>
                      <a:off x="0" y="0"/>
                      <a:ext cx="1620416" cy="181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415" w:rsidRPr="00676F0D" w:rsidRDefault="00F86DC8" w:rsidP="00F86DC8">
      <w:pPr>
        <w:pStyle w:val="a5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76F0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Пальчиковая гимнастика </w:t>
      </w:r>
      <w:r w:rsidR="00893415" w:rsidRPr="00676F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93415" w:rsidRPr="00676F0D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="00893415" w:rsidRPr="00676F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893415" w:rsidRPr="00676F0D">
        <w:rPr>
          <w:color w:val="111111"/>
          <w:sz w:val="28"/>
          <w:szCs w:val="28"/>
        </w:rPr>
        <w:t> .</w:t>
      </w:r>
      <w:proofErr w:type="gramEnd"/>
    </w:p>
    <w:p w:rsidR="00893415" w:rsidRPr="00F86DC8" w:rsidRDefault="00893415" w:rsidP="00F86DC8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В тёмном небе звёзды светят,</w:t>
      </w:r>
      <w:r w:rsidR="00F86DC8">
        <w:rPr>
          <w:color w:val="111111"/>
          <w:sz w:val="28"/>
          <w:szCs w:val="28"/>
        </w:rPr>
        <w:t xml:space="preserve"> </w:t>
      </w:r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(Пальцы сжимают и разжимают)</w:t>
      </w:r>
    </w:p>
    <w:p w:rsidR="00893415" w:rsidRPr="00F86DC8" w:rsidRDefault="00893415" w:rsidP="00893415">
      <w:pPr>
        <w:pStyle w:val="a5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Космонавт летит в ракете</w:t>
      </w:r>
      <w:r w:rsidRPr="00F86DC8">
        <w:rPr>
          <w:b/>
          <w:color w:val="111111"/>
          <w:sz w:val="28"/>
          <w:szCs w:val="28"/>
        </w:rPr>
        <w:t>.</w:t>
      </w:r>
      <w:r w:rsidR="00F86DC8">
        <w:rPr>
          <w:b/>
          <w:color w:val="111111"/>
          <w:sz w:val="28"/>
          <w:szCs w:val="28"/>
        </w:rPr>
        <w:t xml:space="preserve"> </w:t>
      </w:r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(Ладони сомкнуты над головой)</w:t>
      </w:r>
    </w:p>
    <w:p w:rsidR="00893415" w:rsidRPr="00F86DC8" w:rsidRDefault="00893415" w:rsidP="00893415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День летит и ночь летит</w:t>
      </w:r>
    </w:p>
    <w:p w:rsidR="00893415" w:rsidRPr="00F86DC8" w:rsidRDefault="00893415" w:rsidP="00893415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И на землю вниз глядит.</w:t>
      </w:r>
    </w:p>
    <w:p w:rsidR="00893415" w:rsidRPr="00F86DC8" w:rsidRDefault="00893415" w:rsidP="00F86DC8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lastRenderedPageBreak/>
        <w:t>Видит сверху он поля</w:t>
      </w:r>
      <w:proofErr w:type="gramStart"/>
      <w:r w:rsidRPr="00F86DC8">
        <w:rPr>
          <w:color w:val="111111"/>
          <w:sz w:val="28"/>
          <w:szCs w:val="28"/>
        </w:rPr>
        <w:t>,</w:t>
      </w:r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Соединяют пальцы)</w:t>
      </w:r>
    </w:p>
    <w:p w:rsidR="00893415" w:rsidRPr="00F86DC8" w:rsidRDefault="00893415" w:rsidP="00F86DC8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Горы, реки и моря</w:t>
      </w:r>
      <w:proofErr w:type="gramStart"/>
      <w:r w:rsidRPr="00F86DC8">
        <w:rPr>
          <w:color w:val="111111"/>
          <w:sz w:val="28"/>
          <w:szCs w:val="28"/>
        </w:rPr>
        <w:t>.</w:t>
      </w:r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Руки разводят в стороны)</w:t>
      </w:r>
    </w:p>
    <w:p w:rsidR="00893415" w:rsidRPr="00F86DC8" w:rsidRDefault="00893415" w:rsidP="00893415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Видит он весь шар земной,</w:t>
      </w:r>
    </w:p>
    <w:p w:rsidR="00893415" w:rsidRPr="00F86DC8" w:rsidRDefault="00893415" w:rsidP="00F86DC8">
      <w:pPr>
        <w:pStyle w:val="a5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86DC8">
        <w:rPr>
          <w:color w:val="111111"/>
          <w:sz w:val="28"/>
          <w:szCs w:val="28"/>
        </w:rPr>
        <w:t>Шар земной – наш дом родной</w:t>
      </w:r>
      <w:proofErr w:type="gramStart"/>
      <w:r w:rsidRPr="00F86DC8">
        <w:rPr>
          <w:color w:val="111111"/>
          <w:sz w:val="28"/>
          <w:szCs w:val="28"/>
        </w:rPr>
        <w:t>.(</w:t>
      </w:r>
      <w:proofErr w:type="gramEnd"/>
      <w:r w:rsidRPr="00F86DC8">
        <w:rPr>
          <w:color w:val="111111"/>
          <w:sz w:val="28"/>
          <w:szCs w:val="28"/>
        </w:rPr>
        <w:t>Ладони над головой </w:t>
      </w:r>
      <w:r w:rsidRPr="00F86DC8">
        <w:rPr>
          <w:i/>
          <w:iCs/>
          <w:color w:val="111111"/>
          <w:sz w:val="28"/>
          <w:szCs w:val="28"/>
          <w:bdr w:val="none" w:sz="0" w:space="0" w:color="auto" w:frame="1"/>
        </w:rPr>
        <w:t>«крышей»</w:t>
      </w:r>
      <w:r w:rsidRPr="00F86DC8">
        <w:rPr>
          <w:color w:val="111111"/>
          <w:sz w:val="28"/>
          <w:szCs w:val="28"/>
        </w:rPr>
        <w:t>).</w:t>
      </w:r>
    </w:p>
    <w:p w:rsidR="008A0BE7" w:rsidRPr="008A0BE7" w:rsidRDefault="008A0BE7" w:rsidP="00676F0D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“Создаем космическое пространство”</w:t>
      </w:r>
    </w:p>
    <w:p w:rsidR="008A0BE7" w:rsidRPr="008A0BE7" w:rsidRDefault="008A0BE7" w:rsidP="0067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творческого мышления, творческих способностей, воображения, умение работать с красками, ножницами.</w:t>
      </w:r>
    </w:p>
    <w:p w:rsidR="008A0BE7" w:rsidRPr="008A0BE7" w:rsidRDefault="008A0BE7" w:rsidP="0067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Понадобится: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черной бумаги, зубная щетка, краски белого и желтого цвета, распечатанные) изображения планет, солнца, ракеты, спутника, блестки</w:t>
      </w:r>
      <w:proofErr w:type="gramEnd"/>
    </w:p>
    <w:p w:rsidR="00AB0C84" w:rsidRDefault="008A0BE7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играть:</w:t>
      </w:r>
      <w:r w:rsidR="00F8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ребенку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собственное космическое пространство.</w:t>
      </w:r>
      <w:r w:rsidR="00F8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Наберите на зубную щетку немного белой или желтой краски. Затем дайте щетку ребенку. Покажите, как можно, проводя по щетине пальчиком или кусочком картона, создавать на бумаге неповторимое звездное небо.  </w:t>
      </w:r>
      <w:r w:rsidRPr="00F86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высыхания фона приклейте вырезанные из шаблона луну, ракету, планеты. </w:t>
      </w:r>
    </w:p>
    <w:p w:rsidR="00B43BDE" w:rsidRDefault="00B43BDE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b/>
          <w:color w:val="000000"/>
          <w:sz w:val="28"/>
          <w:szCs w:val="28"/>
        </w:rPr>
        <w:t>Гимнастика для глаз «Солнечный зайчик»</w:t>
      </w:r>
      <w:r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Наш указательный пальчик – это солнечный зайчик, следите за ним глазами. А сейчас посмотрите на свой «солнечный зайчик» – </w:t>
      </w:r>
    </w:p>
    <w:p w:rsidR="00B43BDE" w:rsidRDefault="00B43BDE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Солнечный мой зайчик прыгай</w:t>
      </w:r>
      <w:r w:rsidR="00676F0D"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 на ладошку.</w:t>
      </w: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color w:val="000000"/>
          <w:sz w:val="28"/>
          <w:szCs w:val="28"/>
        </w:rPr>
        <w:t>Солнечный мой зайчик маленький, как крошка.</w:t>
      </w: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Прыгни на носик, на плечо, </w:t>
      </w:r>
      <w:proofErr w:type="gramStart"/>
      <w:r w:rsidRPr="00676F0D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 как стало горячо! </w:t>
      </w: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color w:val="000000"/>
          <w:sz w:val="28"/>
          <w:szCs w:val="28"/>
        </w:rPr>
        <w:t xml:space="preserve">Прыгни на лобик и опять на плече давай скакать. </w:t>
      </w:r>
    </w:p>
    <w:p w:rsidR="00B43BDE" w:rsidRDefault="00676F0D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F0D">
        <w:rPr>
          <w:rFonts w:ascii="Times New Roman" w:hAnsi="Times New Roman" w:cs="Times New Roman"/>
          <w:color w:val="000000"/>
          <w:sz w:val="28"/>
          <w:szCs w:val="28"/>
        </w:rPr>
        <w:t>Закройте глазки ладошками, а потом откройте.</w:t>
      </w:r>
    </w:p>
    <w:p w:rsidR="00B43BDE" w:rsidRDefault="00B43BDE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6F0D" w:rsidRPr="00B43BDE" w:rsidRDefault="00B43BDE" w:rsidP="00676F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Помогите Белке и Стрелке добраться до ракеты.</w:t>
      </w:r>
    </w:p>
    <w:p w:rsidR="00B43BDE" w:rsidRDefault="00B43BDE" w:rsidP="00AB0C84">
      <w:pPr>
        <w:jc w:val="center"/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</w:p>
    <w:p w:rsidR="00B43BDE" w:rsidRDefault="00B43BDE" w:rsidP="00AB0C84">
      <w:pPr>
        <w:jc w:val="center"/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C5E528" wp14:editId="57F4F5F6">
            <wp:extent cx="5872651" cy="3064213"/>
            <wp:effectExtent l="0" t="0" r="0" b="3175"/>
            <wp:docPr id="1" name="Рисунок 1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1" b="17927"/>
                    <a:stretch/>
                  </pic:blipFill>
                  <pic:spPr bwMode="auto">
                    <a:xfrm>
                      <a:off x="0" y="0"/>
                      <a:ext cx="5892216" cy="30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C84" w:rsidRDefault="00AB0C84" w:rsidP="00AB0C8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</w:t>
      </w:r>
      <w:r w:rsidRPr="00AB0C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есколько космических идей,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AB0C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которых ваши дети </w:t>
      </w:r>
    </w:p>
    <w:p w:rsidR="00AB0C84" w:rsidRPr="00AB0C84" w:rsidRDefault="00AB0C84" w:rsidP="00AB0C8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B0C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будут в восторге</w:t>
      </w:r>
    </w:p>
    <w:p w:rsidR="00AB0C84" w:rsidRPr="004122B1" w:rsidRDefault="00747D20" w:rsidP="004122B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Запустить ракету. Натяните веревку через всю комнату. С помощью </w:t>
      </w:r>
      <w:r w:rsidR="00AB0C84"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коктейльной трубочки и скотча закрепите на веревке надутый шарик (рукой придерживайте "хвостик"). По команде "3-2-1-Пуск" отпустите "хвостик" - шарик-ракета устремится вперед!</w:t>
      </w:r>
    </w:p>
    <w:p w:rsidR="004122B1" w:rsidRDefault="00747D20" w:rsidP="004122B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самодельный проектор звездного неба. Понадобится фонарик, плотная бумага или картон, острые маникюрные ножницы и скотч. Из картона вырезаем круг диаметром чуть больше фонарика, в круге проделываем маленькие отверстия-звезды, можно сделать несколько разных вариантов, например, с разными созвездиями. Закрепляем с помощью скотча на фонарике и выключаем свет.</w:t>
      </w:r>
      <w:r w:rsidR="004122B1"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3BDE" w:rsidRPr="004122B1" w:rsidRDefault="00747D20" w:rsidP="004122B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 космос в сенсорной коробке. В маленькой коробке может поместиться целая галактика! В качестве основы для космической сенсорной коробки подойдут семечки, фасоль, песок. Используйте маленькие фигурки космонавтов, мячики-планеты и другие мелкие предметы, чтобы разбудить детскую фантазию!</w:t>
      </w:r>
    </w:p>
    <w:p w:rsidR="00AB0C84" w:rsidRPr="00AB0C84" w:rsidRDefault="00747D20" w:rsidP="004122B1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Исследовать образцы инопланетного грунта с помощью герметичного ящика</w:t>
      </w:r>
      <w:proofErr w:type="gramStart"/>
      <w:r w:rsidRPr="00AB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4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песок, глина, земля, торф)</w:t>
      </w:r>
      <w:r w:rsidRPr="00AB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 хозяйственных перчаток и ненужная коробка - и реквизит для игры в настоящих космонавтов готов.</w:t>
      </w:r>
    </w:p>
    <w:p w:rsidR="00677F4D" w:rsidRPr="00AB0C84" w:rsidRDefault="00747D20" w:rsidP="004122B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Запустить ракету на улице. К пластиковой бутылке прикрепите коктейльные трубочки или деревянные шпажки, так чтобы она могла стоять в перевернутом виде, не опираясь на горлышко. В бутылку налейте уксус, в горлышко вставьте валик из бумажного полотенца, с завернутой в него содой. Переверните бутылку (это делает только взрослый!) и отойдите. Осторожно! Во время взлета ракеты жидкость разбрызгивается. Ракета взлетает высоко, не повторять в помещении.</w:t>
      </w:r>
    </w:p>
    <w:p w:rsidR="00AB0C84" w:rsidRPr="00AB0C84" w:rsidRDefault="00AB0C84" w:rsidP="00AB0C8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B0C84" w:rsidRPr="00AB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Описание: ⭐" style="width:12.25pt;height:12.25pt;visibility:visible;mso-wrap-style:square" o:bullet="t">
        <v:imagedata r:id="rId1" o:title="⭐"/>
      </v:shape>
    </w:pict>
  </w:numPicBullet>
  <w:abstractNum w:abstractNumId="0">
    <w:nsid w:val="0900631F"/>
    <w:multiLevelType w:val="hybridMultilevel"/>
    <w:tmpl w:val="C9067384"/>
    <w:lvl w:ilvl="0" w:tplc="ED06B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6FB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D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A3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CC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6E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42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69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44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0E3710"/>
    <w:multiLevelType w:val="hybridMultilevel"/>
    <w:tmpl w:val="23CA4BAC"/>
    <w:lvl w:ilvl="0" w:tplc="5330B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AF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E2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0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AD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0B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E7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E6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8C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8746EA"/>
    <w:multiLevelType w:val="hybridMultilevel"/>
    <w:tmpl w:val="6F9A010E"/>
    <w:lvl w:ilvl="0" w:tplc="ED06BC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12"/>
    <w:rsid w:val="0000300A"/>
    <w:rsid w:val="00004380"/>
    <w:rsid w:val="0000745A"/>
    <w:rsid w:val="000233A6"/>
    <w:rsid w:val="0002554A"/>
    <w:rsid w:val="0003062E"/>
    <w:rsid w:val="00034008"/>
    <w:rsid w:val="00040E90"/>
    <w:rsid w:val="0004512A"/>
    <w:rsid w:val="000519B7"/>
    <w:rsid w:val="00057A68"/>
    <w:rsid w:val="00071030"/>
    <w:rsid w:val="00080F2A"/>
    <w:rsid w:val="00091FB9"/>
    <w:rsid w:val="00093E30"/>
    <w:rsid w:val="000A2C7B"/>
    <w:rsid w:val="000A33C1"/>
    <w:rsid w:val="000B5926"/>
    <w:rsid w:val="000B7B65"/>
    <w:rsid w:val="000E1EE4"/>
    <w:rsid w:val="000F09A5"/>
    <w:rsid w:val="000F1110"/>
    <w:rsid w:val="0010285A"/>
    <w:rsid w:val="0011611A"/>
    <w:rsid w:val="001340FE"/>
    <w:rsid w:val="0016157D"/>
    <w:rsid w:val="00162B92"/>
    <w:rsid w:val="001679B4"/>
    <w:rsid w:val="00180E15"/>
    <w:rsid w:val="00182518"/>
    <w:rsid w:val="00194A8B"/>
    <w:rsid w:val="001D1793"/>
    <w:rsid w:val="001D2284"/>
    <w:rsid w:val="001E0194"/>
    <w:rsid w:val="001E573B"/>
    <w:rsid w:val="001E6071"/>
    <w:rsid w:val="001F0C57"/>
    <w:rsid w:val="001F1114"/>
    <w:rsid w:val="001F57A4"/>
    <w:rsid w:val="00201209"/>
    <w:rsid w:val="00205C4D"/>
    <w:rsid w:val="00211140"/>
    <w:rsid w:val="00237582"/>
    <w:rsid w:val="00260E7F"/>
    <w:rsid w:val="00262A8B"/>
    <w:rsid w:val="00271E70"/>
    <w:rsid w:val="0029544B"/>
    <w:rsid w:val="002A0093"/>
    <w:rsid w:val="002A4F67"/>
    <w:rsid w:val="002B053C"/>
    <w:rsid w:val="002D3BBB"/>
    <w:rsid w:val="002F109E"/>
    <w:rsid w:val="002F3C8A"/>
    <w:rsid w:val="00317F53"/>
    <w:rsid w:val="00343677"/>
    <w:rsid w:val="00343D2C"/>
    <w:rsid w:val="0035021D"/>
    <w:rsid w:val="00362630"/>
    <w:rsid w:val="00394DD0"/>
    <w:rsid w:val="003A191E"/>
    <w:rsid w:val="003A510C"/>
    <w:rsid w:val="003C7421"/>
    <w:rsid w:val="003C7D92"/>
    <w:rsid w:val="003F0B25"/>
    <w:rsid w:val="004122B1"/>
    <w:rsid w:val="00422263"/>
    <w:rsid w:val="00436056"/>
    <w:rsid w:val="00437336"/>
    <w:rsid w:val="004479CA"/>
    <w:rsid w:val="00456DC6"/>
    <w:rsid w:val="00461421"/>
    <w:rsid w:val="004665EA"/>
    <w:rsid w:val="00483BAE"/>
    <w:rsid w:val="004937E8"/>
    <w:rsid w:val="00493C48"/>
    <w:rsid w:val="0049733A"/>
    <w:rsid w:val="004A044B"/>
    <w:rsid w:val="004A2D2C"/>
    <w:rsid w:val="004B0920"/>
    <w:rsid w:val="004C7FEC"/>
    <w:rsid w:val="004D46FD"/>
    <w:rsid w:val="004F06FD"/>
    <w:rsid w:val="0050022A"/>
    <w:rsid w:val="00501036"/>
    <w:rsid w:val="00504701"/>
    <w:rsid w:val="005047BE"/>
    <w:rsid w:val="0055701E"/>
    <w:rsid w:val="00565A79"/>
    <w:rsid w:val="00566180"/>
    <w:rsid w:val="005A561D"/>
    <w:rsid w:val="005B40AC"/>
    <w:rsid w:val="005D0AC7"/>
    <w:rsid w:val="005D63A1"/>
    <w:rsid w:val="00606B9B"/>
    <w:rsid w:val="00634A8C"/>
    <w:rsid w:val="00650DFB"/>
    <w:rsid w:val="00652F46"/>
    <w:rsid w:val="00656098"/>
    <w:rsid w:val="00664A69"/>
    <w:rsid w:val="00676F0D"/>
    <w:rsid w:val="00677F4D"/>
    <w:rsid w:val="006864A2"/>
    <w:rsid w:val="00690847"/>
    <w:rsid w:val="006B3830"/>
    <w:rsid w:val="006C3126"/>
    <w:rsid w:val="006C3326"/>
    <w:rsid w:val="006C41F1"/>
    <w:rsid w:val="006D1C41"/>
    <w:rsid w:val="006D71EF"/>
    <w:rsid w:val="006F0862"/>
    <w:rsid w:val="00701F00"/>
    <w:rsid w:val="007104FB"/>
    <w:rsid w:val="007139F2"/>
    <w:rsid w:val="00713BD1"/>
    <w:rsid w:val="00747D20"/>
    <w:rsid w:val="007535B4"/>
    <w:rsid w:val="00764927"/>
    <w:rsid w:val="0078673A"/>
    <w:rsid w:val="007D144B"/>
    <w:rsid w:val="007D2327"/>
    <w:rsid w:val="00802C39"/>
    <w:rsid w:val="00835F9D"/>
    <w:rsid w:val="008725EB"/>
    <w:rsid w:val="0087579D"/>
    <w:rsid w:val="008848CD"/>
    <w:rsid w:val="008901E3"/>
    <w:rsid w:val="00890C95"/>
    <w:rsid w:val="00893415"/>
    <w:rsid w:val="008A0BE7"/>
    <w:rsid w:val="008A59A1"/>
    <w:rsid w:val="008B542E"/>
    <w:rsid w:val="008D61E9"/>
    <w:rsid w:val="008F4503"/>
    <w:rsid w:val="009220EB"/>
    <w:rsid w:val="00937CA8"/>
    <w:rsid w:val="00964275"/>
    <w:rsid w:val="00965B02"/>
    <w:rsid w:val="00983088"/>
    <w:rsid w:val="00996A05"/>
    <w:rsid w:val="009A46F8"/>
    <w:rsid w:val="009B53D3"/>
    <w:rsid w:val="009B6DF3"/>
    <w:rsid w:val="009E1ADF"/>
    <w:rsid w:val="009F0C80"/>
    <w:rsid w:val="00A40FE9"/>
    <w:rsid w:val="00A8081B"/>
    <w:rsid w:val="00A8264C"/>
    <w:rsid w:val="00A97B90"/>
    <w:rsid w:val="00AA4E2C"/>
    <w:rsid w:val="00AA500F"/>
    <w:rsid w:val="00AB0C84"/>
    <w:rsid w:val="00AB1707"/>
    <w:rsid w:val="00AB36DF"/>
    <w:rsid w:val="00AC7264"/>
    <w:rsid w:val="00B07FD3"/>
    <w:rsid w:val="00B27388"/>
    <w:rsid w:val="00B369D0"/>
    <w:rsid w:val="00B43440"/>
    <w:rsid w:val="00B43BDE"/>
    <w:rsid w:val="00B5317E"/>
    <w:rsid w:val="00B96B23"/>
    <w:rsid w:val="00BA483E"/>
    <w:rsid w:val="00BA7508"/>
    <w:rsid w:val="00BC29A2"/>
    <w:rsid w:val="00BC7606"/>
    <w:rsid w:val="00BD4E09"/>
    <w:rsid w:val="00BD7F53"/>
    <w:rsid w:val="00BF2AB4"/>
    <w:rsid w:val="00C0212D"/>
    <w:rsid w:val="00C173D2"/>
    <w:rsid w:val="00C26780"/>
    <w:rsid w:val="00C34852"/>
    <w:rsid w:val="00C40DFA"/>
    <w:rsid w:val="00C4743D"/>
    <w:rsid w:val="00C47933"/>
    <w:rsid w:val="00C570B6"/>
    <w:rsid w:val="00C664C9"/>
    <w:rsid w:val="00C93F76"/>
    <w:rsid w:val="00C94AC4"/>
    <w:rsid w:val="00CA1402"/>
    <w:rsid w:val="00CA4A76"/>
    <w:rsid w:val="00CA6AE2"/>
    <w:rsid w:val="00CA6F6C"/>
    <w:rsid w:val="00CB5644"/>
    <w:rsid w:val="00CD41CF"/>
    <w:rsid w:val="00CD5928"/>
    <w:rsid w:val="00CE2DBF"/>
    <w:rsid w:val="00CE5752"/>
    <w:rsid w:val="00CF67FD"/>
    <w:rsid w:val="00D07741"/>
    <w:rsid w:val="00D107BB"/>
    <w:rsid w:val="00D34BDC"/>
    <w:rsid w:val="00D358BD"/>
    <w:rsid w:val="00D46BFC"/>
    <w:rsid w:val="00D63D97"/>
    <w:rsid w:val="00D67DB2"/>
    <w:rsid w:val="00D7299C"/>
    <w:rsid w:val="00D75492"/>
    <w:rsid w:val="00DA681B"/>
    <w:rsid w:val="00DB4B5F"/>
    <w:rsid w:val="00DC4F99"/>
    <w:rsid w:val="00DC6FDE"/>
    <w:rsid w:val="00DD1AB2"/>
    <w:rsid w:val="00DE753B"/>
    <w:rsid w:val="00E0362C"/>
    <w:rsid w:val="00E427AA"/>
    <w:rsid w:val="00E5249A"/>
    <w:rsid w:val="00E52D12"/>
    <w:rsid w:val="00E62538"/>
    <w:rsid w:val="00E6327C"/>
    <w:rsid w:val="00E642F3"/>
    <w:rsid w:val="00E868CC"/>
    <w:rsid w:val="00EB56AD"/>
    <w:rsid w:val="00ED1364"/>
    <w:rsid w:val="00ED483A"/>
    <w:rsid w:val="00ED7C42"/>
    <w:rsid w:val="00EF0124"/>
    <w:rsid w:val="00F02D02"/>
    <w:rsid w:val="00F1737A"/>
    <w:rsid w:val="00F21481"/>
    <w:rsid w:val="00F264D4"/>
    <w:rsid w:val="00F501CC"/>
    <w:rsid w:val="00F57BE7"/>
    <w:rsid w:val="00F7775D"/>
    <w:rsid w:val="00F81740"/>
    <w:rsid w:val="00F86DC8"/>
    <w:rsid w:val="00F92D61"/>
    <w:rsid w:val="00F94896"/>
    <w:rsid w:val="00FA23E4"/>
    <w:rsid w:val="00FA7143"/>
    <w:rsid w:val="00FB05C2"/>
    <w:rsid w:val="00FB757D"/>
    <w:rsid w:val="00FC1403"/>
    <w:rsid w:val="00FD0AA3"/>
    <w:rsid w:val="00FE6102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5"/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character" w:styleId="a4">
    <w:name w:val="Strong"/>
    <w:basedOn w:val="a0"/>
    <w:uiPriority w:val="22"/>
    <w:qFormat/>
    <w:rsid w:val="00FC1403"/>
    <w:rPr>
      <w:b/>
      <w:bCs/>
    </w:rPr>
  </w:style>
  <w:style w:type="paragraph" w:styleId="a5">
    <w:name w:val="Normal (Web)"/>
    <w:basedOn w:val="a"/>
    <w:uiPriority w:val="99"/>
    <w:semiHidden/>
    <w:unhideWhenUsed/>
    <w:rsid w:val="00F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C8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76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5"/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character" w:styleId="a4">
    <w:name w:val="Strong"/>
    <w:basedOn w:val="a0"/>
    <w:uiPriority w:val="22"/>
    <w:qFormat/>
    <w:rsid w:val="00FC1403"/>
    <w:rPr>
      <w:b/>
      <w:bCs/>
    </w:rPr>
  </w:style>
  <w:style w:type="paragraph" w:styleId="a5">
    <w:name w:val="Normal (Web)"/>
    <w:basedOn w:val="a"/>
    <w:uiPriority w:val="99"/>
    <w:semiHidden/>
    <w:unhideWhenUsed/>
    <w:rsid w:val="00F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0C8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7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Игра «Полет в космос»</vt:lpstr>
      <vt:lpstr>        Дидактическое упражнение «Сложи ракету» (из счетных палочек, спичек.)</vt:lpstr>
      <vt:lpstr>        С Земли взлетает в облака </vt:lpstr>
      <vt:lpstr>        Как серебристая стрела. </vt:lpstr>
      <vt:lpstr>        Летит к другим планетам </vt:lpstr>
      <vt:lpstr>        Стремительно …. (ракета)                </vt:lpstr>
      <vt:lpstr>        /</vt:lpstr>
      <vt:lpstr>    Игра “Создаем космическое пространство”</vt:lpstr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2020-04-09T11:55:00Z</dcterms:created>
  <dcterms:modified xsi:type="dcterms:W3CDTF">2020-04-09T18:39:00Z</dcterms:modified>
</cp:coreProperties>
</file>