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4" w:rsidRDefault="00DD5ECC" w:rsidP="000F7B84">
      <w:pPr>
        <w:shd w:val="clear" w:color="auto" w:fill="FFFFFF"/>
        <w:spacing w:before="209" w:after="626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</w:t>
      </w:r>
      <w:r w:rsidR="000F7B84" w:rsidRPr="000F7B8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«Математические игры дома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»                                                                              </w:t>
      </w:r>
      <w:r w:rsidRPr="00DD5EC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        </w:t>
      </w:r>
      <w:r w:rsidRPr="000F7B8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Консультация для родителей</w:t>
      </w:r>
    </w:p>
    <w:p w:rsidR="00167BE4" w:rsidRDefault="000F7B84" w:rsidP="00DD5EC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Подружиться ребенку с </w:t>
      </w:r>
      <w:r w:rsidRPr="000F7B8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математикой помогают игры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</w:t>
      </w:r>
    </w:p>
    <w:p w:rsidR="000F7B84" w:rsidRPr="000F7B84" w:rsidRDefault="000F7B84" w:rsidP="00167B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В процессе </w:t>
      </w:r>
      <w:r w:rsidRPr="000F7B8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игры</w:t>
      </w:r>
      <w:r w:rsidR="00167BE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дети усваивают 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сложные </w:t>
      </w:r>
      <w:r w:rsidR="00DD5ECC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математические п</w:t>
      </w:r>
      <w:r w:rsidRPr="000F7B8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онятия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, учатся считать, читать и писать, а в развитии этих навыков ребенку помогают самые близкие люди - его </w:t>
      </w:r>
      <w:r w:rsidRPr="000F7B8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родители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0F7B84" w:rsidRPr="000F7B84" w:rsidRDefault="000F7B84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 </w:t>
      </w:r>
      <w:r w:rsidRPr="000F7B8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дома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0579B2" w:rsidRDefault="000579B2" w:rsidP="000579B2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Формы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обуч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ения </w:t>
      </w:r>
      <w:proofErr w:type="gramStart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элементарным</w:t>
      </w:r>
      <w:proofErr w:type="gramEnd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 </w:t>
      </w:r>
      <w:r w:rsidR="000F7B84" w:rsidRPr="000F7B8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математическим</w:t>
      </w:r>
    </w:p>
    <w:p w:rsidR="000F7B84" w:rsidRPr="000F7B84" w:rsidRDefault="000F7B84" w:rsidP="000579B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представлениям - игра.</w:t>
      </w:r>
    </w:p>
    <w:p w:rsidR="000F7B84" w:rsidRDefault="000579B2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Игра "Наоборот"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(</w:t>
      </w:r>
      <w:proofErr w:type="gramStart"/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толстый</w:t>
      </w:r>
      <w:proofErr w:type="gramEnd"/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 xml:space="preserve"> - тонкий, высокий - низкий, </w:t>
      </w:r>
      <w:proofErr w:type="spellStart"/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широкий-узкий</w:t>
      </w:r>
      <w:proofErr w:type="spellEnd"/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)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</w:t>
      </w:r>
    </w:p>
    <w:p w:rsidR="000F7B84" w:rsidRPr="000F7B84" w:rsidRDefault="000579B2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Игра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«Пришли гости»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(определение без счета равенства и неравенства двух групп предметов приемом наложения).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Использовать термины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«больше»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,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«меньше»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,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«поровну»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 Обратить внимание, чтобы ребенок не пересчитывал один и тот же предмет дважды.</w:t>
      </w:r>
    </w:p>
    <w:p w:rsidR="000F7B84" w:rsidRPr="000F7B84" w:rsidRDefault="000579B2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Игра "Назови соседей"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(взрослый называет число, а ребенок - его соседей)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 Например</w:t>
      </w:r>
      <w:r w:rsid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: 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взрослый говорит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: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«Два»</w:t>
      </w:r>
      <w:proofErr w:type="gramStart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,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а</w:t>
      </w:r>
      <w:proofErr w:type="gramEnd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ребенок называет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: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«Один, три»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0F7B84" w:rsidRPr="000F7B84" w:rsidRDefault="000579B2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Игра "Подели предмет" </w:t>
      </w:r>
      <w:r w:rsidR="000F7B84" w:rsidRPr="000F7B8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(торт на 2, 4 и т. д. частей)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 Показать, что целое всегда больше части.</w:t>
      </w:r>
    </w:p>
    <w:p w:rsidR="000F7B84" w:rsidRPr="000F7B84" w:rsidRDefault="000F7B84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0F7B84" w:rsidRPr="000F7B84" w:rsidRDefault="000579B2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Игра "Найди пару"</w:t>
      </w:r>
      <w:r w:rsid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0F7B84" w:rsidRPr="000F7B84" w:rsidRDefault="000579B2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Игра "Какое число пропущено?" Называется пропущенное число.</w:t>
      </w:r>
    </w:p>
    <w:p w:rsidR="000F7B84" w:rsidRPr="000F7B84" w:rsidRDefault="000579B2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-Игра «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Мячи и пуговицы</w:t>
      </w:r>
      <w:proofErr w:type="gramStart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proofErr w:type="gramEnd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Понятия пространственного расположения легко усваиваются в игре с мячом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: мяч над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головой (вверху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)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, мяч у ног (внизу, бросим вправо, бросим влево, вперед-назад.</w:t>
      </w:r>
      <w:r w:rsidR="00DD5ECC">
        <w:rPr>
          <w:rFonts w:ascii="Times New Roman" w:eastAsia="Times New Roman" w:hAnsi="Times New Roman" w:cs="Times New Roman"/>
          <w:color w:val="111111"/>
          <w:sz w:val="36"/>
          <w:szCs w:val="36"/>
        </w:rPr>
        <w:t>)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Задание можно и усложнить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0F7B84" w:rsidRPr="000F7B84" w:rsidRDefault="000579B2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-Игра «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>Далеко ли это?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»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Дома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выберите какой-нибудь объект на недалеком от вас расстоянии, например лестницу,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шкаф,</w:t>
      </w:r>
      <w:r w:rsidR="00167BE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дверь или др. и сосчитайте, сколько до него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шагов. Затем выберите другой объект и также сосчитайте шаги.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Сравните измеренные шагами </w:t>
      </w:r>
      <w:proofErr w:type="gramStart"/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расс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тояния</w:t>
      </w:r>
      <w:proofErr w:type="gramEnd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0F7B84" w:rsidRPr="000F7B84" w:rsidRDefault="000579B2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-Игра «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Угадай, сколько в какой руке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»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. В игре могут участвовать двое и больше игроков. Ведущий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берет в руки определенное количество предметов, не больше 10 (это могут быть спички, конфеты, пуговицы, камешки и т. д., и объявляет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играющим, сколько всего у него предметов.</w:t>
      </w:r>
      <w:r w:rsidR="00DD5ECC">
        <w:rPr>
          <w:rFonts w:ascii="Times New Roman" w:eastAsia="Times New Roman" w:hAnsi="Times New Roman" w:cs="Times New Roman"/>
          <w:color w:val="111111"/>
          <w:sz w:val="36"/>
          <w:szCs w:val="36"/>
        </w:rPr>
        <w:t>)</w:t>
      </w:r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После этого за спиной раскладывает их в обе руки и просит детей угадать, сколько </w:t>
      </w:r>
      <w:proofErr w:type="gramStart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предметов</w:t>
      </w:r>
      <w:proofErr w:type="gramEnd"/>
      <w:r w:rsidR="000F7B84"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 какой руке.</w:t>
      </w:r>
    </w:p>
    <w:p w:rsidR="000F7B84" w:rsidRPr="000F7B84" w:rsidRDefault="000F7B84" w:rsidP="000F7B8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Счет на кухне.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Кухня - отличное место для постижения основ </w:t>
      </w:r>
      <w:r w:rsidRPr="00167BE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математики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Ребенок может пересчитывать предметы 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0F7B84" w:rsidRPr="000F7B84" w:rsidRDefault="000F7B84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579B2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Сложи квадрат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Возьмите плотную бумагу разных цветов и вырежьте из нее квадраты одного размера - скажем, 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</w:t>
      </w: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10 </w:t>
      </w:r>
      <w:proofErr w:type="spellStart"/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х</w:t>
      </w:r>
      <w:proofErr w:type="spellEnd"/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попробует восстановить из них целую</w:t>
      </w:r>
      <w:proofErr w:type="gramEnd"/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фигуру.</w:t>
      </w:r>
    </w:p>
    <w:p w:rsidR="000F7B84" w:rsidRDefault="000F7B84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F7B84">
        <w:rPr>
          <w:rFonts w:ascii="Times New Roman" w:eastAsia="Times New Roman" w:hAnsi="Times New Roman" w:cs="Times New Roman"/>
          <w:color w:val="111111"/>
          <w:sz w:val="36"/>
          <w:szCs w:val="36"/>
        </w:rPr>
        <w:t>Все это хорошо подготовит ребенка к учебе</w:t>
      </w:r>
      <w:r w:rsidR="008050F0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8050F0" w:rsidRPr="000F7B84" w:rsidRDefault="008050F0" w:rsidP="000F7B84">
      <w:pPr>
        <w:spacing w:before="313" w:after="313" w:line="36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Вам в помощь предлагаю адреса развивающих сайтов.</w:t>
      </w:r>
    </w:p>
    <w:p w:rsidR="00741C7C" w:rsidRDefault="00A77BB6" w:rsidP="000F7B84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4" w:history="1">
        <w:r w:rsidR="008050F0" w:rsidRPr="00B54050">
          <w:rPr>
            <w:rStyle w:val="a5"/>
            <w:rFonts w:ascii="Times New Roman" w:hAnsi="Times New Roman" w:cs="Times New Roman"/>
            <w:sz w:val="36"/>
            <w:szCs w:val="36"/>
          </w:rPr>
          <w:t>https://www.igraemsa.ru/</w:t>
        </w:r>
      </w:hyperlink>
    </w:p>
    <w:p w:rsidR="008050F0" w:rsidRDefault="00A77BB6" w:rsidP="000F7B84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5" w:history="1">
        <w:r w:rsidR="008050F0" w:rsidRPr="00B54050">
          <w:rPr>
            <w:rStyle w:val="a5"/>
            <w:rFonts w:ascii="Times New Roman" w:hAnsi="Times New Roman" w:cs="Times New Roman"/>
            <w:sz w:val="36"/>
            <w:szCs w:val="36"/>
          </w:rPr>
          <w:t>http://igraem.pro/</w:t>
        </w:r>
      </w:hyperlink>
    </w:p>
    <w:p w:rsidR="008050F0" w:rsidRDefault="00A77BB6" w:rsidP="000F7B84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6" w:history="1">
        <w:r w:rsidR="0011068F" w:rsidRPr="00002492">
          <w:rPr>
            <w:rStyle w:val="a5"/>
            <w:rFonts w:ascii="Times New Roman" w:hAnsi="Times New Roman" w:cs="Times New Roman"/>
            <w:sz w:val="36"/>
            <w:szCs w:val="36"/>
          </w:rPr>
          <w:t>https://tillionline.ru/</w:t>
        </w:r>
      </w:hyperlink>
    </w:p>
    <w:p w:rsidR="0011068F" w:rsidRPr="000F7B84" w:rsidRDefault="0011068F" w:rsidP="000F7B8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11068F" w:rsidRPr="000F7B84" w:rsidSect="0074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0F7B84"/>
    <w:rsid w:val="000579B2"/>
    <w:rsid w:val="000F7B84"/>
    <w:rsid w:val="0011068F"/>
    <w:rsid w:val="00167BE4"/>
    <w:rsid w:val="00741C7C"/>
    <w:rsid w:val="007420C6"/>
    <w:rsid w:val="008050F0"/>
    <w:rsid w:val="008E491E"/>
    <w:rsid w:val="00A77BB6"/>
    <w:rsid w:val="00D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7C"/>
  </w:style>
  <w:style w:type="paragraph" w:styleId="1">
    <w:name w:val="heading 1"/>
    <w:basedOn w:val="a"/>
    <w:link w:val="10"/>
    <w:uiPriority w:val="9"/>
    <w:qFormat/>
    <w:rsid w:val="000F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B84"/>
    <w:rPr>
      <w:b/>
      <w:bCs/>
    </w:rPr>
  </w:style>
  <w:style w:type="character" w:styleId="a5">
    <w:name w:val="Hyperlink"/>
    <w:basedOn w:val="a0"/>
    <w:uiPriority w:val="99"/>
    <w:unhideWhenUsed/>
    <w:rsid w:val="00805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lionline.ru/" TargetMode="External"/><Relationship Id="rId5" Type="http://schemas.openxmlformats.org/officeDocument/2006/relationships/hyperlink" Target="http://igraem.pro/" TargetMode="External"/><Relationship Id="rId4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Ольга</cp:lastModifiedBy>
  <cp:revision>7</cp:revision>
  <dcterms:created xsi:type="dcterms:W3CDTF">2020-04-07T16:27:00Z</dcterms:created>
  <dcterms:modified xsi:type="dcterms:W3CDTF">2020-05-06T07:11:00Z</dcterms:modified>
</cp:coreProperties>
</file>